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Theme="minorHAnsi" w:hAnsiTheme="minorHAnsi" w:eastAsiaTheme="minorEastAsia"/>
          <w:b w:val="0"/>
          <w:bCs w:val="0"/>
          <w:color w:val="auto"/>
          <w:kern w:val="2"/>
          <w:sz w:val="24"/>
          <w:szCs w:val="24"/>
          <w:lang w:val="zh-CN"/>
        </w:rPr>
        <w:id w:val="-694624636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24"/>
            <w:spacing w:before="846"/>
          </w:pPr>
          <w:bookmarkStart w:id="0" w:name="_Toc20873"/>
          <w:r>
            <w:rPr>
              <w:lang w:val="zh-CN"/>
            </w:rPr>
            <w:t>目录</w:t>
          </w:r>
        </w:p>
        <w:p>
          <w:pPr>
            <w:pStyle w:val="16"/>
            <w:tabs>
              <w:tab w:val="right" w:leader="dot" w:pos="9840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_Toc840878678 </w:instrText>
          </w:r>
          <w:r>
            <w:fldChar w:fldCharType="separate"/>
          </w:r>
          <w:r>
            <w:rPr>
              <w:rFonts w:hint="eastAsia"/>
            </w:rPr>
            <w:t>参数说明</w:t>
          </w:r>
          <w:r>
            <w:tab/>
          </w:r>
          <w:r>
            <w:fldChar w:fldCharType="begin"/>
          </w:r>
          <w:r>
            <w:instrText xml:space="preserve"> PAGEREF _Toc840878678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_Toc58060239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请求参数（以</w:t>
          </w:r>
          <w:r>
            <w:rPr>
              <w:shd w:val="clear" w:color="auto" w:fill="FFFFFF"/>
            </w:rPr>
            <w:t>listBoardDataV2</w:t>
          </w:r>
          <w:r>
            <w:rPr>
              <w:rFonts w:hint="eastAsia"/>
              <w:shd w:val="clear" w:color="auto" w:fill="FFFFFF"/>
            </w:rPr>
            <w:t>为例</w:t>
          </w:r>
          <w:r>
            <w:rPr>
              <w:rFonts w:hint="eastAsia"/>
            </w:rPr>
            <w:t>）</w:t>
          </w:r>
          <w:r>
            <w:tab/>
          </w:r>
          <w:r>
            <w:fldChar w:fldCharType="begin"/>
          </w:r>
          <w:r>
            <w:instrText xml:space="preserve"> PAGEREF _Toc58060239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9840"/>
              <w:tab w:val="clear" w:pos="1134"/>
              <w:tab w:val="clear" w:pos="829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_Toc860861135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接入说明</w:t>
          </w:r>
          <w:r>
            <w:tab/>
          </w:r>
          <w:r>
            <w:fldChar w:fldCharType="begin"/>
          </w:r>
          <w:r>
            <w:instrText xml:space="preserve"> PAGEREF _Toc860861135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2"/>
            <w:tabs>
              <w:tab w:val="right" w:leader="dot" w:pos="9840"/>
              <w:tab w:val="clear" w:pos="1134"/>
              <w:tab w:val="clear" w:pos="829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_Toc895766106 </w:instrText>
          </w:r>
          <w:r>
            <w:rPr>
              <w:bCs/>
              <w:lang w:val="zh-CN"/>
            </w:rPr>
            <w:fldChar w:fldCharType="separate"/>
          </w:r>
          <w:r>
            <w:t>获取Token</w:t>
          </w:r>
          <w:r>
            <w:tab/>
          </w:r>
          <w:r>
            <w:fldChar w:fldCharType="begin"/>
          </w:r>
          <w:r>
            <w:instrText xml:space="preserve"> PAGEREF _Toc895766106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6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_Toc1280578072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A</w:t>
          </w:r>
          <w:r>
            <w:t>PI</w:t>
          </w:r>
          <w:r>
            <w:rPr>
              <w:rFonts w:hint="eastAsia"/>
            </w:rPr>
            <w:t>接口</w:t>
          </w:r>
          <w:r>
            <w:tab/>
          </w:r>
          <w:r>
            <w:fldChar w:fldCharType="begin"/>
          </w:r>
          <w:r>
            <w:instrText xml:space="preserve"> PAGEREF _Toc1280578072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_Toc594545870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消息管理/报警消息</w:t>
          </w:r>
          <w:r>
            <w:tab/>
          </w:r>
          <w:r>
            <w:fldChar w:fldCharType="begin"/>
          </w:r>
          <w:r>
            <w:instrText xml:space="preserve"> PAGEREF _Toc594545870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_Toc291027599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报警管理-监测</w:t>
          </w:r>
          <w:r>
            <w:tab/>
          </w:r>
          <w:r>
            <w:fldChar w:fldCharType="begin"/>
          </w:r>
          <w:r>
            <w:instrText xml:space="preserve"> PAGEREF _Toc291027599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_Toc1480592174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十分钟设备数据</w:t>
          </w:r>
          <w:r>
            <w:tab/>
          </w:r>
          <w:r>
            <w:fldChar w:fldCharType="begin"/>
          </w:r>
          <w:r>
            <w:instrText xml:space="preserve"> PAGEREF _Toc1480592174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_Toc1419650629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 w:ascii="宋体" w:hAnsi="宋体" w:eastAsia="宋体"/>
            </w:rPr>
            <w:t>实时数据</w:t>
          </w:r>
          <w:r>
            <w:tab/>
          </w:r>
          <w:r>
            <w:fldChar w:fldCharType="begin"/>
          </w:r>
          <w:r>
            <w:instrText xml:space="preserve"> PAGEREF _Toc1419650629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_Toc1524803433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监测点信息</w:t>
          </w:r>
          <w:r>
            <w:tab/>
          </w:r>
          <w:r>
            <w:fldChar w:fldCharType="begin"/>
          </w:r>
          <w:r>
            <w:instrText xml:space="preserve"> PAGEREF _Toc1524803433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_Toc1448938780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组织架构</w:t>
          </w:r>
          <w:r>
            <w:tab/>
          </w:r>
          <w:r>
            <w:fldChar w:fldCharType="begin"/>
          </w:r>
          <w:r>
            <w:instrText xml:space="preserve"> PAGEREF _Toc1448938780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_Toc1997002127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报警记录获取</w:t>
          </w:r>
          <w:r>
            <w:tab/>
          </w:r>
          <w:r>
            <w:fldChar w:fldCharType="begin"/>
          </w:r>
          <w:r>
            <w:instrText xml:space="preserve"> PAGEREF _Toc1997002127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_Toc592829526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报警记录批量更新</w:t>
          </w:r>
          <w:r>
            <w:tab/>
          </w:r>
          <w:r>
            <w:fldChar w:fldCharType="begin"/>
          </w:r>
          <w:r>
            <w:instrText xml:space="preserve"> PAGEREF _Toc592829526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_Toc1509205049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监测点统计&amp;健康码管理</w:t>
          </w:r>
          <w:r>
            <w:tab/>
          </w:r>
          <w:r>
            <w:fldChar w:fldCharType="begin"/>
          </w:r>
          <w:r>
            <w:instrText xml:space="preserve"> PAGEREF _Toc1509205049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7"/>
            <w:tabs>
              <w:tab w:val="right" w:leader="dot" w:pos="9840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_Toc1279903826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HTTP请求状态码说明</w:t>
          </w:r>
          <w:r>
            <w:tab/>
          </w:r>
          <w:r>
            <w:fldChar w:fldCharType="begin"/>
          </w:r>
          <w:r>
            <w:instrText xml:space="preserve"> PAGEREF _Toc1279903826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pStyle w:val="2"/>
        <w:sectPr>
          <w:headerReference r:id="rId3" w:type="default"/>
          <w:pgSz w:w="11900" w:h="16840"/>
          <w:pgMar w:top="960" w:right="980" w:bottom="1240" w:left="1080" w:header="567" w:footer="1077" w:gutter="0"/>
          <w:cols w:space="425" w:num="1"/>
          <w:docGrid w:type="lines" w:linePitch="423" w:charSpace="0"/>
        </w:sectPr>
      </w:pPr>
      <w:bookmarkStart w:id="22" w:name="_GoBack"/>
      <w:bookmarkEnd w:id="22"/>
    </w:p>
    <w:p>
      <w:pPr>
        <w:pStyle w:val="2"/>
      </w:pPr>
      <w:bookmarkStart w:id="1" w:name="_Toc840878678"/>
      <w:r>
        <w:rPr>
          <w:rFonts w:hint="eastAsia"/>
        </w:rPr>
        <w:t>参数说明</w:t>
      </w:r>
      <w:bookmarkEnd w:id="1"/>
    </w:p>
    <w:p>
      <w:pPr>
        <w:pStyle w:val="3"/>
      </w:pPr>
      <w:bookmarkStart w:id="2" w:name="_Toc58060239"/>
      <w:r>
        <w:rPr>
          <w:rFonts w:hint="eastAsia"/>
        </w:rPr>
        <w:t>请求参数</w:t>
      </w:r>
      <w:bookmarkEnd w:id="0"/>
      <w:r>
        <w:rPr>
          <w:rFonts w:hint="eastAsia"/>
        </w:rPr>
        <w:t>（以</w:t>
      </w:r>
      <w:r>
        <w:rPr>
          <w:shd w:val="clear" w:color="auto" w:fill="FFFFFF"/>
        </w:rPr>
        <w:t>listBoardDataV2</w:t>
      </w:r>
      <w:r>
        <w:rPr>
          <w:rFonts w:hint="eastAsia"/>
          <w:shd w:val="clear" w:color="auto" w:fill="FFFFFF"/>
        </w:rPr>
        <w:t>为例</w:t>
      </w:r>
      <w:r>
        <w:rPr>
          <w:rFonts w:hint="eastAsia"/>
        </w:rPr>
        <w:t>）</w:t>
      </w:r>
      <w:bookmarkEnd w:id="2"/>
    </w:p>
    <w:tbl>
      <w:tblPr>
        <w:tblStyle w:val="20"/>
        <w:tblW w:w="4998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dotted" w:color="BEBEBE" w:themeColor="background1" w:themeShade="BF" w:sz="4" w:space="0"/>
          <w:insideV w:val="dotted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1094"/>
        <w:gridCol w:w="1414"/>
        <w:gridCol w:w="1619"/>
        <w:gridCol w:w="3790"/>
      </w:tblGrid>
      <w:tr>
        <w:tc>
          <w:tcPr>
            <w:tcW w:w="106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字段名称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必填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数据类型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长度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说明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A</w:t>
            </w: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uth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V</w:t>
            </w:r>
            <w:r>
              <w:rPr>
                <w:rFonts w:hint="eastAsia" w:ascii="宋体" w:hAnsi="宋体" w:eastAsia="宋体" w:cs="Times New Roman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5</w:t>
            </w:r>
            <w:r>
              <w:rPr>
                <w:rFonts w:ascii="宋体" w:hAnsi="宋体" w:eastAsia="宋体" w:cs="Times New Roman"/>
                <w:kern w:val="0"/>
              </w:rPr>
              <w:t>12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身份认证信息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 w:val="0"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W</w:t>
            </w: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ith</w:t>
            </w: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S</w:t>
            </w: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um</w:t>
            </w:r>
            <w:r>
              <w:rPr>
                <w:rFonts w:ascii="宋体" w:hAnsi="宋体" w:eastAsia="宋体" w:cs="Times New Roman"/>
                <w:b w:val="0"/>
                <w:bCs w:val="0"/>
                <w:kern w:val="0"/>
              </w:rPr>
              <w:t>Data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Boolen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是否需要sumdata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WithOnlineDevice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Boolen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是否需要在线设备数据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W</w:t>
            </w: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ithTopList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Boolen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是否需要排名数据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A</w:t>
            </w: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reaCode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V</w:t>
            </w:r>
            <w:r>
              <w:rPr>
                <w:rFonts w:hint="eastAsia" w:ascii="宋体" w:hAnsi="宋体" w:eastAsia="宋体" w:cs="Times New Roman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5</w:t>
            </w:r>
            <w:r>
              <w:rPr>
                <w:rFonts w:ascii="宋体" w:hAnsi="宋体" w:eastAsia="宋体" w:cs="Times New Roman"/>
                <w:kern w:val="0"/>
              </w:rPr>
              <w:t>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地区编码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Level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V</w:t>
            </w:r>
            <w:r>
              <w:rPr>
                <w:rFonts w:hint="eastAsia" w:ascii="宋体" w:hAnsi="宋体" w:eastAsia="宋体" w:cs="Times New Roman"/>
                <w:kern w:val="0"/>
              </w:rPr>
              <w:t>archar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50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等级</w:t>
            </w:r>
          </w:p>
        </w:tc>
      </w:tr>
      <w:tr>
        <w:tc>
          <w:tcPr>
            <w:tcW w:w="106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a</w:t>
            </w: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reaId</w:t>
            </w:r>
          </w:p>
        </w:tc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i</w:t>
            </w:r>
            <w:r>
              <w:rPr>
                <w:rFonts w:ascii="宋体" w:hAnsi="宋体" w:eastAsia="宋体" w:cs="Times New Roman"/>
                <w:kern w:val="0"/>
              </w:rPr>
              <w:t>nt</w:t>
            </w:r>
          </w:p>
        </w:tc>
        <w:tc>
          <w:tcPr>
            <w:tcW w:w="80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1</w:t>
            </w:r>
            <w:r>
              <w:rPr>
                <w:rFonts w:ascii="宋体" w:hAnsi="宋体" w:eastAsia="宋体" w:cs="Times New Roman"/>
                <w:kern w:val="0"/>
              </w:rPr>
              <w:t>0</w:t>
            </w:r>
          </w:p>
        </w:tc>
        <w:tc>
          <w:tcPr>
            <w:tcW w:w="18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地区id</w:t>
            </w:r>
          </w:p>
        </w:tc>
      </w:tr>
    </w:tbl>
    <w:p>
      <w:pPr>
        <w:pStyle w:val="34"/>
        <w:numPr>
          <w:ilvl w:val="0"/>
          <w:numId w:val="1"/>
        </w:numPr>
        <w:spacing w:before="423" w:beforeLines="100"/>
        <w:ind w:left="482" w:hanging="482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请求参数示例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6"/>
      </w:tblGrid>
      <w:t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{</w:t>
            </w:r>
          </w:p>
          <w:p>
            <w:pPr>
              <w:ind w:firstLine="48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auth</w:t>
            </w:r>
            <w:r>
              <w:rPr>
                <w:rFonts w:ascii="宋体" w:hAnsi="宋体" w:eastAsia="宋体"/>
              </w:rPr>
              <w:t>:‘</w:t>
            </w:r>
            <w:r>
              <w:rPr>
                <w:rFonts w:ascii="宋体" w:hAnsi="宋体" w:eastAsia="宋体" w:cs="Helvetica"/>
                <w:color w:val="212121"/>
                <w:shd w:val="clear" w:color="auto" w:fill="FFFFFF"/>
              </w:rPr>
              <w:t>zwsxeyJhb</w:t>
            </w:r>
            <w:r>
              <w:rPr>
                <w:rFonts w:hint="eastAsia" w:ascii="宋体" w:hAnsi="宋体" w:eastAsia="宋体" w:cs="Helvetica"/>
                <w:color w:val="212121"/>
                <w:shd w:val="clear" w:color="auto" w:fill="FFFFFF"/>
              </w:rPr>
              <w:t>···</w:t>
            </w:r>
            <w:r>
              <w:rPr>
                <w:rFonts w:ascii="宋体" w:hAnsi="宋体" w:eastAsia="宋体" w:cs="Helvetica"/>
                <w:color w:val="212121"/>
                <w:shd w:val="clear" w:color="auto" w:fill="FFFFFF"/>
              </w:rPr>
              <w:t>’</w:t>
            </w:r>
            <w:r>
              <w:rPr>
                <w:rFonts w:hint="eastAsia" w:ascii="宋体" w:hAnsi="宋体" w:cs="Helvetica"/>
                <w:color w:val="212121"/>
                <w:shd w:val="clear" w:color="auto" w:fill="FFFFFF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ind w:firstLine="480" w:firstLineChars="200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/>
              </w:rPr>
              <w:t>Form Data</w:t>
            </w:r>
            <w:r>
              <w:rPr>
                <w:rFonts w:ascii="Courier New" w:hAnsi="Courier New" w:cs="Courier New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/>
              </w:rPr>
              <w:t>:</w:t>
            </w:r>
            <w:r>
              <w:rPr>
                <w:rFonts w:ascii="宋体" w:hAnsi="宋体" w:eastAsia="宋体" w:cs="Courier New"/>
                <w:kern w:val="0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"WithSumData":</w:t>
            </w:r>
            <w:r>
              <w:rPr>
                <w:rFonts w:ascii="宋体" w:hAnsi="宋体" w:eastAsia="宋体" w:cs="Courier New"/>
                <w:b/>
                <w:bCs/>
                <w:kern w:val="0"/>
              </w:rPr>
              <w:t>true</w:t>
            </w:r>
            <w:r>
              <w:rPr>
                <w:rFonts w:ascii="宋体" w:hAnsi="宋体" w:eastAsia="宋体" w:cs="Courier New"/>
                <w:kern w:val="0"/>
              </w:rPr>
              <w:t xml:space="preserve">, 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"WithOnlineDevice":</w:t>
            </w:r>
            <w:r>
              <w:rPr>
                <w:rFonts w:ascii="宋体" w:hAnsi="宋体" w:eastAsia="宋体" w:cs="Courier New"/>
                <w:b/>
                <w:bCs/>
                <w:kern w:val="0"/>
              </w:rPr>
              <w:t>true</w:t>
            </w:r>
            <w:r>
              <w:rPr>
                <w:rFonts w:ascii="宋体" w:hAnsi="宋体" w:eastAsia="宋体" w:cs="Courier New"/>
                <w:kern w:val="0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"WithTopList":</w:t>
            </w:r>
            <w:r>
              <w:rPr>
                <w:rFonts w:ascii="宋体" w:hAnsi="宋体" w:eastAsia="宋体" w:cs="Courier New"/>
                <w:b/>
                <w:bCs/>
                <w:kern w:val="0"/>
              </w:rPr>
              <w:t>true</w:t>
            </w:r>
            <w:r>
              <w:rPr>
                <w:rFonts w:ascii="宋体" w:hAnsi="宋体" w:eastAsia="宋体" w:cs="Courier New"/>
                <w:kern w:val="0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"AreaCode":"330100",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"level":"city",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"areaId":3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    }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}</w:t>
            </w:r>
          </w:p>
        </w:tc>
      </w:tr>
    </w:tbl>
    <w:p>
      <w:pPr>
        <w:pStyle w:val="5"/>
        <w:numPr>
          <w:ilvl w:val="0"/>
          <w:numId w:val="2"/>
        </w:numPr>
        <w:spacing w:line="240" w:lineRule="auto"/>
        <w:ind w:left="864" w:hanging="864"/>
        <w:rPr>
          <w:rFonts w:ascii="宋体" w:hAnsi="宋体" w:eastAsia="宋体"/>
        </w:rPr>
      </w:pPr>
      <w:bookmarkStart w:id="3" w:name="_Toc18739"/>
      <w:r>
        <w:rPr>
          <w:rFonts w:hint="eastAsia" w:ascii="宋体" w:hAnsi="宋体" w:eastAsia="宋体"/>
        </w:rPr>
        <w:t>响应内容</w:t>
      </w:r>
      <w:bookmarkEnd w:id="3"/>
    </w:p>
    <w:tbl>
      <w:tblPr>
        <w:tblStyle w:val="20"/>
        <w:tblW w:w="4998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176"/>
        <w:gridCol w:w="1854"/>
        <w:gridCol w:w="1341"/>
        <w:gridCol w:w="3870"/>
      </w:tblGrid>
      <w:tr>
        <w:tc>
          <w:tcPr>
            <w:tcW w:w="90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字段名称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必填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数据类型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长度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 w:val="0"/>
                <w:bCs w:val="0"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说明</w:t>
            </w:r>
          </w:p>
        </w:tc>
      </w:tr>
      <w:tr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/>
                <w:bCs w:val="0"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data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Object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返回对象数据，Json格式字符串</w:t>
            </w:r>
          </w:p>
        </w:tc>
      </w:tr>
      <w:tr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msg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String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32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返回错误提示信息</w:t>
            </w:r>
          </w:p>
        </w:tc>
      </w:tr>
      <w:tr>
        <w:tc>
          <w:tcPr>
            <w:tcW w:w="90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>httpStatus</w:t>
            </w:r>
          </w:p>
        </w:tc>
        <w:tc>
          <w:tcPr>
            <w:tcW w:w="58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Cs/>
                <w:kern w:val="0"/>
              </w:rPr>
            </w:pPr>
            <w:r>
              <w:rPr>
                <w:rFonts w:ascii="宋体" w:hAnsi="宋体" w:eastAsia="宋体" w:cs="Times New Roman"/>
                <w:bCs/>
                <w:kern w:val="0"/>
              </w:rPr>
              <w:t>True</w:t>
            </w:r>
          </w:p>
        </w:tc>
        <w:tc>
          <w:tcPr>
            <w:tcW w:w="92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Integer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8</w:t>
            </w:r>
          </w:p>
        </w:tc>
        <w:tc>
          <w:tcPr>
            <w:tcW w:w="192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ascii="宋体" w:hAnsi="宋体" w:eastAsia="宋体" w:cs="Times New Roman"/>
                <w:kern w:val="0"/>
              </w:rPr>
              <w:t>HTTP</w:t>
            </w:r>
            <w:r>
              <w:rPr>
                <w:rFonts w:hint="eastAsia" w:ascii="宋体" w:hAnsi="宋体" w:eastAsia="宋体" w:cs="Times New Roman"/>
                <w:kern w:val="0"/>
              </w:rPr>
              <w:t>请求状态码</w:t>
            </w:r>
          </w:p>
        </w:tc>
      </w:tr>
    </w:tbl>
    <w:p>
      <w:pPr>
        <w:pStyle w:val="34"/>
        <w:numPr>
          <w:ilvl w:val="0"/>
          <w:numId w:val="3"/>
        </w:numPr>
        <w:spacing w:before="423" w:beforeLines="100"/>
        <w:ind w:left="482" w:hanging="482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响应内容示例</w:t>
      </w:r>
    </w:p>
    <w:tbl>
      <w:tblPr>
        <w:tblStyle w:val="18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6"/>
      </w:tblGrid>
      <w:t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{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 data: 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ascii="宋体" w:hAnsi="宋体" w:eastAsia="宋体" w:cs="Courier New"/>
                <w:kern w:val="0"/>
              </w:rPr>
              <w:t>"countyLevelData":</w:t>
            </w:r>
            <w:r>
              <w:rPr>
                <w:rFonts w:hint="eastAsia" w:ascii="宋体" w:hAnsi="宋体" w:eastAsia="宋体" w:cs="Courier New"/>
                <w:kern w:val="0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Courier New"/>
                <w:color w:val="000000"/>
                <w:kern w:val="0"/>
              </w:rPr>
            </w:pPr>
            <w:r>
              <w:rPr>
                <w:rFonts w:hint="eastAsia" w:ascii="宋体" w:hAnsi="宋体" w:eastAsia="宋体" w:cs="Courier New"/>
                <w:kern w:val="0"/>
              </w:rPr>
              <w:t xml:space="preserve"> </w:t>
            </w:r>
            <w:r>
              <w:rPr>
                <w:rFonts w:ascii="宋体" w:hAnsi="宋体" w:eastAsia="宋体" w:cs="Courier New"/>
                <w:kern w:val="0"/>
              </w:rPr>
              <w:t xml:space="preserve">        "device":{</w:t>
            </w:r>
            <w:r>
              <w:rPr>
                <w:rFonts w:hint="eastAsia" w:ascii="宋体" w:hAnsi="宋体" w:eastAsia="宋体" w:cs="Courier New"/>
                <w:kern w:val="0"/>
              </w:rPr>
              <w:t>···</w:t>
            </w:r>
            <w:r>
              <w:rPr>
                <w:rFonts w:ascii="宋体" w:hAnsi="宋体" w:eastAsia="宋体" w:cs="Courier New"/>
                <w:kern w:val="0"/>
              </w:rPr>
              <w:t>}</w:t>
            </w:r>
          </w:p>
          <w:p>
            <w:pPr>
              <w:widowControl/>
              <w:shd w:val="clear" w:color="auto" w:fill="FFFFFE"/>
              <w:spacing w:line="270" w:lineRule="atLeast"/>
              <w:ind w:firstLine="720" w:firstLineChars="300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hint="eastAsia" w:ascii="宋体" w:hAnsi="宋体" w:eastAsia="宋体" w:cs="Courier New"/>
                <w:kern w:val="0"/>
              </w:rPr>
              <w:t>}</w:t>
            </w:r>
          </w:p>
          <w:p>
            <w:pPr>
              <w:widowControl/>
              <w:shd w:val="clear" w:color="auto" w:fill="FFFFFE"/>
              <w:spacing w:line="270" w:lineRule="atLeast"/>
              <w:ind w:firstLine="720" w:firstLineChars="300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"onlineDevice":</w:t>
            </w:r>
            <w:r>
              <w:rPr>
                <w:rFonts w:hint="eastAsia" w:ascii="宋体" w:hAnsi="宋体" w:eastAsia="宋体" w:cs="Courier New"/>
                <w:kern w:val="0"/>
              </w:rPr>
              <w:t>{···}</w:t>
            </w:r>
          </w:p>
          <w:p>
            <w:pPr>
              <w:widowControl/>
              <w:shd w:val="clear" w:color="auto" w:fill="FFFFFE"/>
              <w:spacing w:line="270" w:lineRule="atLeast"/>
              <w:ind w:firstLine="720" w:firstLineChars="300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"sumData":</w:t>
            </w:r>
            <w:r>
              <w:rPr>
                <w:rFonts w:hint="eastAsia" w:ascii="宋体" w:hAnsi="宋体" w:eastAsia="宋体" w:cs="Courier New"/>
                <w:kern w:val="0"/>
              </w:rPr>
              <w:t>{···}</w:t>
            </w:r>
          </w:p>
          <w:p>
            <w:pPr>
              <w:widowControl/>
              <w:shd w:val="clear" w:color="auto" w:fill="FFFFFE"/>
              <w:spacing w:line="270" w:lineRule="atLeast"/>
              <w:ind w:firstLine="720" w:firstLineChars="300"/>
              <w:jc w:val="left"/>
              <w:rPr>
                <w:rFonts w:ascii="宋体" w:hAnsi="宋体" w:eastAsia="宋体" w:cs="Courier New"/>
                <w:kern w:val="0"/>
              </w:rPr>
            </w:pPr>
            <w:r>
              <w:rPr>
                <w:rFonts w:ascii="宋体" w:hAnsi="宋体" w:eastAsia="宋体" w:cs="Courier New"/>
                <w:kern w:val="0"/>
              </w:rPr>
              <w:t>"topList":</w:t>
            </w:r>
            <w:r>
              <w:rPr>
                <w:rFonts w:hint="eastAsia" w:ascii="宋体" w:hAnsi="宋体" w:eastAsia="宋体" w:cs="Courier New"/>
                <w:kern w:val="0"/>
              </w:rPr>
              <w:t>{···}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      // </w:t>
            </w:r>
            <w:r>
              <w:rPr>
                <w:rFonts w:hint="eastAsia" w:ascii="宋体" w:hAnsi="宋体" w:eastAsia="宋体"/>
              </w:rPr>
              <w:t>根据具体接口数据定义参数内容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 }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宋体" w:hAnsi="宋体" w:eastAsia="宋体"/>
              </w:rPr>
              <w:t xml:space="preserve"> M</w:t>
            </w:r>
            <w:r>
              <w:rPr>
                <w:rFonts w:hint="eastAsia" w:ascii="宋体" w:hAnsi="宋体" w:eastAsia="宋体"/>
              </w:rPr>
              <w:t>sg</w:t>
            </w:r>
            <w:r>
              <w:rPr>
                <w:rFonts w:ascii="宋体" w:hAnsi="宋体" w:eastAsia="宋体"/>
              </w:rPr>
              <w:t>:</w:t>
            </w:r>
            <w:r>
              <w:rPr>
                <w:rFonts w:hint="eastAsia" w:ascii="宋体" w:hAnsi="宋体" w:eastAsia="宋体"/>
              </w:rPr>
              <w:t>“请求成功”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 xml:space="preserve">  Status: 200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}</w:t>
            </w:r>
          </w:p>
        </w:tc>
      </w:tr>
      <w:t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pStyle w:val="4"/>
      </w:pPr>
      <w:bookmarkStart w:id="4" w:name="_Toc12584"/>
      <w:bookmarkStart w:id="5" w:name="_Toc30556"/>
      <w:bookmarkStart w:id="6" w:name="_Toc14816"/>
      <w:bookmarkStart w:id="7" w:name="_Toc860861135"/>
      <w:r>
        <w:rPr>
          <w:rFonts w:hint="eastAsia"/>
        </w:rPr>
        <w:t>接入说明</w:t>
      </w:r>
      <w:bookmarkEnd w:id="4"/>
      <w:bookmarkEnd w:id="5"/>
      <w:bookmarkEnd w:id="6"/>
      <w:bookmarkEnd w:id="7"/>
    </w:p>
    <w:p>
      <w:pPr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接入平台前，向平台申请测试地址、测试账号、KEY、对接Demo（JAVA）。</w:t>
      </w:r>
    </w:p>
    <w:p>
      <w:pPr>
        <w:ind w:firstLine="42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测试通过后平台按实际情况给出正式地址、正式账号、KEY。</w:t>
      </w:r>
    </w:p>
    <w:p>
      <w:pPr>
        <w:pStyle w:val="4"/>
      </w:pPr>
      <w:bookmarkStart w:id="8" w:name="_Toc895766106"/>
      <w:r>
        <w:t>获取Token</w:t>
      </w:r>
      <w:bookmarkEnd w:id="8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/>
        </w:rPr>
      </w:pPr>
      <w:r>
        <w:rPr>
          <w:rFonts w:hint="eastAsia" w:ascii="宋体" w:hAnsi="宋体" w:eastAsia="宋体"/>
          <w:bCs/>
        </w:rPr>
        <w:t>地址：</w:t>
      </w:r>
      <w:r>
        <w:rPr>
          <w:rFonts w:ascii="宋体" w:hAnsi="宋体" w:eastAsia="宋体"/>
          <w:bCs/>
        </w:rPr>
        <w:t>loginAction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</w:t>
      </w:r>
    </w:p>
    <w:p>
      <w:pPr>
        <w:widowControl/>
        <w:tabs>
          <w:tab w:val="left" w:pos="377"/>
        </w:tabs>
        <w:spacing w:before="200"/>
        <w:ind w:left="420"/>
        <w:rPr>
          <w:rFonts w:ascii="宋体" w:hAnsi="宋体" w:eastAsia="宋体"/>
          <w:bCs/>
        </w:rPr>
      </w:pPr>
      <w:r>
        <w:rPr>
          <w:rFonts w:ascii="宋体" w:hAnsi="宋体" w:eastAsia="宋体"/>
          <w:bCs/>
        </w:rPr>
        <w:t>输入账号密码获取身份验证消息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242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491"/>
        <w:gridCol w:w="944"/>
        <w:gridCol w:w="1210"/>
        <w:gridCol w:w="3239"/>
      </w:tblGrid>
      <w:tr>
        <w:tc>
          <w:tcPr>
            <w:tcW w:w="96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username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S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账号</w:t>
            </w:r>
          </w:p>
        </w:tc>
      </w:tr>
      <w:tr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password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String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密码</w:t>
            </w:r>
          </w:p>
        </w:tc>
      </w:tr>
      <w:tr>
        <w:trPr>
          <w:trHeight w:val="442" w:hRule="atLeast"/>
        </w:trPr>
        <w:tc>
          <w:tcPr>
            <w:tcW w:w="96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noCode</w:t>
            </w:r>
          </w:p>
        </w:tc>
        <w:tc>
          <w:tcPr>
            <w:tcW w:w="874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Boolean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选择true则无需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验证码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846"/>
        <w:gridCol w:w="1587"/>
        <w:gridCol w:w="4770"/>
      </w:tblGrid>
      <w:tr>
        <w:tc>
          <w:tcPr>
            <w:tcW w:w="92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Menu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Array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用户能使用的菜单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Owner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用户所属单位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Role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用户角色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Owner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持有人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Token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12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/>
              </w:rPr>
              <w:t>身份验证信息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U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ser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Array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用户信息</w:t>
            </w:r>
          </w:p>
        </w:tc>
      </w:tr>
    </w:tbl>
    <w:p>
      <w:pPr>
        <w:widowControl/>
        <w:tabs>
          <w:tab w:val="left" w:pos="377"/>
        </w:tabs>
        <w:rPr>
          <w:rFonts w:ascii="宋体" w:hAnsi="宋体" w:eastAsia="宋体"/>
          <w:bCs/>
        </w:rPr>
        <w:sectPr>
          <w:pgSz w:w="11900" w:h="16840"/>
          <w:pgMar w:top="960" w:right="980" w:bottom="1240" w:left="1080" w:header="567" w:footer="1077" w:gutter="0"/>
          <w:cols w:space="425" w:num="1"/>
          <w:docGrid w:type="lines" w:linePitch="423" w:charSpace="0"/>
        </w:sectPr>
      </w:pPr>
    </w:p>
    <w:p>
      <w:pPr>
        <w:widowControl/>
        <w:tabs>
          <w:tab w:val="left" w:pos="377"/>
        </w:tabs>
        <w:rPr>
          <w:rFonts w:ascii="宋体" w:hAnsi="宋体" w:eastAsia="宋体"/>
          <w:bCs/>
        </w:rPr>
      </w:pPr>
    </w:p>
    <w:p>
      <w:pPr>
        <w:pStyle w:val="2"/>
      </w:pPr>
      <w:bookmarkStart w:id="9" w:name="_Toc1280578072"/>
      <w:r>
        <w:rPr>
          <w:rFonts w:hint="eastAsia"/>
        </w:rPr>
        <w:t>A</w:t>
      </w:r>
      <w:r>
        <w:t>PI</w:t>
      </w:r>
      <w:r>
        <w:rPr>
          <w:rFonts w:hint="eastAsia"/>
        </w:rPr>
        <w:t>接口</w:t>
      </w:r>
      <w:bookmarkEnd w:id="9"/>
    </w:p>
    <w:p>
      <w:pPr>
        <w:pStyle w:val="3"/>
      </w:pPr>
      <w:bookmarkStart w:id="10" w:name="_Toc594545870"/>
      <w:r>
        <w:rPr>
          <w:rFonts w:hint="eastAsia"/>
        </w:rPr>
        <w:t>消息管理/报警消息</w:t>
      </w:r>
      <w:bookmarkEnd w:id="10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/>
        </w:rPr>
      </w:pPr>
      <w:r>
        <w:rPr>
          <w:rFonts w:hint="eastAsia" w:ascii="宋体" w:hAnsi="宋体" w:eastAsia="宋体"/>
          <w:bCs/>
        </w:rPr>
        <w:t>地址：</w:t>
      </w:r>
      <w:r>
        <w:rPr>
          <w:rFonts w:hint="eastAsia" w:ascii="宋体" w:hAnsi="宋体" w:eastAsia="宋体"/>
          <w:b/>
        </w:rPr>
        <w:t>ad</w:t>
      </w:r>
      <w:r>
        <w:rPr>
          <w:rFonts w:ascii="宋体" w:hAnsi="宋体" w:eastAsia="宋体"/>
          <w:b/>
        </w:rPr>
        <w:t>min/listAlarmMsg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</w:t>
      </w:r>
    </w:p>
    <w:p>
      <w:pPr>
        <w:widowControl/>
        <w:tabs>
          <w:tab w:val="left" w:pos="377"/>
        </w:tabs>
        <w:spacing w:before="200"/>
        <w:ind w:left="420"/>
        <w:rPr>
          <w:rFonts w:ascii="宋体" w:hAnsi="宋体" w:eastAsia="宋体"/>
          <w:bCs/>
        </w:rPr>
      </w:pPr>
      <w:r>
        <w:rPr>
          <w:rFonts w:hint="eastAsia"/>
        </w:rPr>
        <w:t>在</w:t>
      </w:r>
      <w:r>
        <w:t>消息管理/报警消息</w:t>
      </w:r>
      <w:r>
        <w:rPr>
          <w:rFonts w:hint="eastAsia"/>
        </w:rPr>
        <w:t>中显示报警信息。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0" w:type="auto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1756"/>
        <w:gridCol w:w="1112"/>
        <w:gridCol w:w="1426"/>
        <w:gridCol w:w="3821"/>
      </w:tblGrid>
      <w:tr>
        <w:tc>
          <w:tcPr>
            <w:tcW w:w="96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S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tart</w:t>
            </w: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At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起始页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S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ize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256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每页大小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Param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Object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</w:pP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msg_type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E</w:t>
            </w:r>
            <w:r>
              <w:rPr>
                <w:rFonts w:ascii="宋体" w:hAnsi="宋体" w:eastAsia="宋体" w:cs="Arial"/>
                <w:color w:val="000000"/>
                <w:szCs w:val="22"/>
              </w:rPr>
              <w:t>xceedStandard</w:t>
            </w:r>
            <w:r>
              <w:rPr>
                <w:rFonts w:hint="eastAsia" w:ascii="宋体" w:hAnsi="宋体" w:eastAsia="宋体" w:cs="Arial"/>
                <w:color w:val="000000"/>
                <w:szCs w:val="22"/>
              </w:rPr>
              <w:t>超标,</w:t>
            </w:r>
            <w:r>
              <w:rPr>
                <w:rFonts w:ascii="宋体" w:hAnsi="宋体" w:eastAsia="宋体" w:cs="Arial"/>
                <w:color w:val="000000"/>
                <w:szCs w:val="22"/>
              </w:rPr>
              <w:t xml:space="preserve">AbnormalOffline </w:t>
            </w:r>
            <w:r>
              <w:rPr>
                <w:rFonts w:hint="eastAsia" w:ascii="宋体" w:hAnsi="宋体" w:eastAsia="宋体" w:cs="Arial"/>
                <w:color w:val="000000"/>
                <w:szCs w:val="22"/>
              </w:rPr>
              <w:t>异常离线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Begin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igint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起始时间戳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End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igint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结束时间戳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n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设备编码</w:t>
            </w:r>
          </w:p>
        </w:tc>
      </w:tr>
    </w:tbl>
    <w:p>
      <w:pPr>
        <w:widowControl/>
        <w:tabs>
          <w:tab w:val="left" w:pos="377"/>
        </w:tabs>
        <w:spacing w:before="200"/>
        <w:ind w:left="42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6"/>
      </w:tblGrid>
      <w:tr>
        <w:tc>
          <w:tcPr>
            <w:tcW w:w="10056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"StartAt"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300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"mn"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"010000A8900016F018010382"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"msg_type"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"AbnormalOffline"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"Begin"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1654963200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"End"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1655049600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widowControl/>
              <w:tabs>
                <w:tab w:val="left" w:pos="377"/>
              </w:tabs>
              <w:spacing w:before="200"/>
              <w:rPr>
                <w:rFonts w:hint="eastAsia" w:ascii="宋体" w:hAnsi="宋体" w:eastAsia="宋体" w:cs="Times New Roman"/>
                <w:bCs/>
                <w:kern w:val="0"/>
              </w:rPr>
            </w:pPr>
          </w:p>
        </w:tc>
      </w:tr>
    </w:tbl>
    <w:p>
      <w:pPr>
        <w:widowControl/>
        <w:tabs>
          <w:tab w:val="left" w:pos="377"/>
        </w:tabs>
        <w:spacing w:before="200"/>
        <w:ind w:left="420"/>
        <w:rPr>
          <w:rFonts w:hint="eastAsia" w:ascii="宋体" w:hAnsi="宋体" w:eastAsia="宋体"/>
          <w:bCs/>
        </w:rPr>
      </w:pPr>
    </w:p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846"/>
        <w:gridCol w:w="1587"/>
        <w:gridCol w:w="4770"/>
      </w:tblGrid>
      <w:tr>
        <w:tc>
          <w:tcPr>
            <w:tcW w:w="92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d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Id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M</w:t>
            </w:r>
            <w:r>
              <w:rPr>
                <w:rFonts w:ascii="宋体" w:hAnsi="宋体" w:eastAsia="宋体"/>
              </w:rPr>
              <w:t>N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/>
              </w:rPr>
              <w:t>50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设备的mn数据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AcquitAt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b</w:t>
            </w:r>
            <w:r>
              <w:rPr>
                <w:rFonts w:ascii="宋体" w:hAnsi="宋体" w:eastAsia="宋体" w:cs="Arial"/>
                <w:sz w:val="22"/>
                <w:szCs w:val="22"/>
              </w:rPr>
              <w:t>igint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数据收集时间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Owner 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持有人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C</w:t>
            </w:r>
            <w:r>
              <w:rPr>
                <w:rFonts w:ascii="宋体" w:hAnsi="宋体" w:eastAsia="宋体" w:cs="Arial"/>
                <w:sz w:val="22"/>
                <w:szCs w:val="22"/>
              </w:rPr>
              <w:t>ontent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12</w:t>
            </w: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内容</w:t>
            </w:r>
          </w:p>
        </w:tc>
      </w:tr>
      <w:tr>
        <w:tc>
          <w:tcPr>
            <w:tcW w:w="92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M</w:t>
            </w:r>
            <w:r>
              <w:rPr>
                <w:rFonts w:ascii="宋体" w:hAnsi="宋体" w:eastAsia="宋体" w:cs="Arial"/>
                <w:sz w:val="22"/>
                <w:szCs w:val="22"/>
              </w:rPr>
              <w:t>sgType</w:t>
            </w:r>
          </w:p>
        </w:tc>
        <w:tc>
          <w:tcPr>
            <w:tcW w:w="918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e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mun</w:t>
            </w:r>
          </w:p>
        </w:tc>
        <w:tc>
          <w:tcPr>
            <w:tcW w:w="78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3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消息类型</w:t>
            </w:r>
          </w:p>
        </w:tc>
      </w:tr>
    </w:tbl>
    <w:p/>
    <w:p>
      <w:pPr>
        <w:pStyle w:val="3"/>
      </w:pPr>
      <w:bookmarkStart w:id="11" w:name="_Toc291027599"/>
      <w:r>
        <w:rPr>
          <w:rFonts w:hint="eastAsia"/>
        </w:rPr>
        <w:t>报警管理-监测</w:t>
      </w:r>
      <w:bookmarkEnd w:id="11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</w:t>
      </w:r>
      <w:r>
        <w:rPr>
          <w:rFonts w:hint="eastAsia" w:ascii="宋体" w:hAnsi="宋体" w:eastAsia="宋体"/>
          <w:b/>
        </w:rPr>
        <w:t>ad</w:t>
      </w:r>
      <w:r>
        <w:rPr>
          <w:rFonts w:ascii="宋体" w:hAnsi="宋体" w:eastAsia="宋体"/>
          <w:b/>
        </w:rPr>
        <w:t>min/</w:t>
      </w:r>
      <w:r>
        <w:rPr>
          <w:rFonts w:hint="eastAsia" w:ascii="宋体" w:hAnsi="宋体" w:eastAsia="宋体"/>
          <w:b/>
        </w:rPr>
        <w:t>query</w:t>
      </w:r>
      <w:r>
        <w:rPr>
          <w:rFonts w:ascii="宋体" w:hAnsi="宋体" w:eastAsia="宋体"/>
          <w:b/>
        </w:rPr>
        <w:t>DataDetectorDaily2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概述：报警管理-监测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1756"/>
        <w:gridCol w:w="1112"/>
        <w:gridCol w:w="1426"/>
        <w:gridCol w:w="3819"/>
      </w:tblGrid>
      <w:tr>
        <w:tc>
          <w:tcPr>
            <w:tcW w:w="965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5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Status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Int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Style w:val="55"/>
                <w:rFonts w:ascii="宋体" w:hAnsi="宋体" w:eastAsia="宋体"/>
              </w:rPr>
              <w:t>状态[1:正常,2:超标,3:正常离线,4异常离</w:t>
            </w:r>
            <w:r>
              <w:rPr>
                <w:rStyle w:val="55"/>
                <w:rFonts w:hint="eastAsia" w:ascii="宋体" w:hAnsi="宋体" w:eastAsia="宋体"/>
              </w:rPr>
              <w:t>]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A</w:t>
            </w: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cquitDate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string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数据获取日期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O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rder</w:t>
            </w: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y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S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tring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排序字段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Page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页序号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Perpage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nt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每页记录数</w:t>
            </w:r>
          </w:p>
        </w:tc>
      </w:tr>
      <w:tr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Locale</w:t>
            </w: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WithDevice</w:t>
            </w:r>
          </w:p>
        </w:tc>
        <w:tc>
          <w:tcPr>
            <w:tcW w:w="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5555AA"/>
                <w:sz w:val="22"/>
                <w:szCs w:val="22"/>
              </w:rPr>
              <w:t>B</w:t>
            </w:r>
            <w:r>
              <w:rPr>
                <w:rFonts w:ascii="宋体" w:hAnsi="宋体" w:eastAsia="宋体" w:cs="Arial"/>
                <w:color w:val="5555AA"/>
                <w:sz w:val="22"/>
                <w:szCs w:val="22"/>
              </w:rPr>
              <w:t>oolean</w:t>
            </w:r>
          </w:p>
        </w:tc>
        <w:tc>
          <w:tcPr>
            <w:tcW w:w="55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9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检查是否安装有设备</w:t>
            </w:r>
          </w:p>
        </w:tc>
      </w:tr>
    </w:tbl>
    <w:p>
      <w:pPr>
        <w:widowControl/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1"/>
        <w:gridCol w:w="1342"/>
        <w:gridCol w:w="1082"/>
        <w:gridCol w:w="4271"/>
      </w:tblGrid>
      <w:tr>
        <w:trPr>
          <w:trHeight w:val="321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I</w:t>
            </w:r>
            <w:r>
              <w:rPr>
                <w:rFonts w:hint="eastAsia" w:ascii="宋体" w:hAnsi="宋体" w:eastAsia="宋体"/>
              </w:rPr>
              <w:t>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I</w:t>
            </w:r>
            <w:r>
              <w:rPr>
                <w:rFonts w:hint="eastAsia" w:ascii="宋体" w:hAnsi="宋体" w:eastAsia="宋体"/>
              </w:rPr>
              <w:t>d</w:t>
            </w:r>
          </w:p>
        </w:tc>
      </w:tr>
      <w:tr>
        <w:trPr>
          <w:trHeight w:val="48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设备mn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持有者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AcquitAt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数据采集时间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AcquitDate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ate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数据采集日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CreateAt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创建日期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排放物浓度折算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CGranule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颗粒物浓度折算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CHydrocarbon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left" w:pos="802"/>
              </w:tabs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非甲烷总烃浓度折算</w:t>
            </w:r>
            <w:r>
              <w:rPr>
                <w:rFonts w:ascii="宋体" w:hAnsi="宋体" w:eastAsia="宋体" w:cs="Arial"/>
                <w:sz w:val="22"/>
                <w:szCs w:val="22"/>
              </w:rPr>
              <w:tab/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弃用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Granule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弃用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Hydrocarbon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弃用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转速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温度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湿度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RedPm25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Pm2.5减排量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RedPm10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Pm10减排量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RedEmissions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排放物减排量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RedVocs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Vocs减排量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DeviceNum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设备数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jc w:val="left"/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状态[1:正常,2:超标,3:正常离线,4异常离</w:t>
            </w:r>
            <w:r>
              <w:rPr>
                <w:rStyle w:val="55"/>
                <w:rFonts w:hint="eastAsia" w:ascii="宋体" w:hAnsi="宋体" w:eastAsia="宋体"/>
              </w:rPr>
              <w:t>]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FilterFanLinkRatio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净化器风机联动比=净化器开并且风机开的条数/风机开的数据总条数*100%；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FilterAbnormallyUsed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净化器是否非正常使用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CEmissionsExceedStandard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排放物超标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CGranuleExceedStandard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颗粒物超标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CHydrocarbonExceedStandard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T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非甲烷总烃超标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地区id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CustomerId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所属单位Id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Customer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用户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LocaleEmissionsSill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排放物阈值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LocaleGranuleSill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颗粒物阈值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LocaleHydrocarbonSill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非甲烷总烃阈值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监测点名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LocaleAddr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12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监测点</w:t>
            </w:r>
          </w:p>
        </w:tc>
      </w:tr>
      <w:tr>
        <w:trPr>
          <w:trHeight w:val="470" w:hRule="atLeast"/>
        </w:trPr>
        <w:tc>
          <w:tcPr>
            <w:tcW w:w="16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 w:eastAsia="宋体"/>
              </w:rPr>
              <w:t>AbnormalOffline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ascii="宋体" w:hAnsi="宋体" w:eastAsia="宋体"/>
              </w:rPr>
              <w:t>异常离线</w:t>
            </w:r>
          </w:p>
        </w:tc>
      </w:tr>
    </w:tbl>
    <w:p>
      <w:pPr>
        <w:rPr>
          <w:rFonts w:ascii="宋体" w:hAnsi="宋体" w:eastAsia="宋体"/>
        </w:rPr>
      </w:pPr>
      <w:bookmarkStart w:id="12" w:name="_HTTP请求状态码说明"/>
      <w:bookmarkEnd w:id="12"/>
      <w:bookmarkStart w:id="13" w:name="_HTTP请求状态码说明_1"/>
      <w:bookmarkEnd w:id="13"/>
    </w:p>
    <w:p>
      <w:pPr>
        <w:pStyle w:val="3"/>
      </w:pPr>
      <w:bookmarkStart w:id="14" w:name="_Toc1480592174"/>
      <w:r>
        <w:rPr>
          <w:rFonts w:hint="eastAsia"/>
        </w:rPr>
        <w:t>十分钟设备数据</w:t>
      </w:r>
      <w:bookmarkEnd w:id="14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</w:t>
      </w:r>
      <w:r>
        <w:rPr>
          <w:rFonts w:ascii="宋体" w:hAnsi="宋体" w:eastAsia="宋体"/>
          <w:bCs/>
        </w:rPr>
        <w:t>admin/queryTenMinData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概述：返回十分钟记录的设备数据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mn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S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z w:val="22"/>
                <w:szCs w:val="22"/>
              </w:rPr>
              <w:t>55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设备的编号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AcquitAtTimeBegin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Dat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e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数据获取起始日期（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2021-11-01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）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AcquitAtTime</w:t>
            </w: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End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Date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数据获取截止日期（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2021-11-11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）</w:t>
            </w:r>
          </w:p>
        </w:tc>
      </w:tr>
    </w:tbl>
    <w:p>
      <w:pPr>
        <w:widowControl/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acquit_at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ig</w:t>
            </w:r>
            <w:r>
              <w:rPr>
                <w:rFonts w:ascii="宋体" w:hAnsi="宋体" w:eastAsia="宋体" w:cs="Arial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设备</w:t>
            </w:r>
            <w:r>
              <w:rPr>
                <w:rStyle w:val="55"/>
                <w:rFonts w:ascii="宋体" w:hAnsi="宋体"/>
              </w:rPr>
              <w:t>采集</w:t>
            </w:r>
            <w:r>
              <w:rPr>
                <w:rStyle w:val="55"/>
                <w:rFonts w:hint="eastAsia" w:ascii="宋体" w:hAnsi="宋体"/>
              </w:rPr>
              <w:t>时间戳/</w:t>
            </w:r>
            <w:r>
              <w:rPr>
                <w:rStyle w:val="55"/>
                <w:rFonts w:ascii="宋体" w:hAnsi="宋体"/>
              </w:rPr>
              <w:t>600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counter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设备十分钟内发送数据的次数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create_at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B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创建时间的时间戳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emissions_conc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F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实时排放量,这个是10分钟内的累积量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/>
              </w:rPr>
              <w:t>granule_conc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F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颗粒物含量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/>
              </w:rPr>
            </w:pPr>
            <w:r>
              <w:rPr>
                <w:rStyle w:val="55"/>
                <w:rFonts w:ascii="宋体" w:hAnsi="宋体"/>
              </w:rPr>
              <w:t>hydrocarbon_conc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F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非甲烷总烃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流速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hint="eastAsia" w:ascii="宋体" w:hAnsi="宋体" w:eastAsia="宋体"/>
              </w:rPr>
              <w:t>温度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left" w:pos="802"/>
              </w:tabs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Style w:val="55"/>
                <w:rFonts w:hint="eastAsia" w:ascii="宋体" w:hAnsi="宋体" w:eastAsia="宋体"/>
              </w:rPr>
              <w:t>湿度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v</w:t>
            </w:r>
            <w:r>
              <w:rPr>
                <w:rFonts w:ascii="宋体" w:hAnsi="宋体" w:eastAsia="宋体" w:cs="Arial"/>
                <w:sz w:val="22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数据ID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</w:t>
            </w:r>
            <w:r>
              <w:rPr>
                <w:rStyle w:val="55"/>
                <w:rFonts w:hint="eastAsia" w:ascii="宋体" w:hAnsi="宋体"/>
              </w:rPr>
              <w:t>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ascii="宋体" w:hAnsi="宋体" w:eastAsia="宋体" w:cs="Arial"/>
                <w:szCs w:val="22"/>
              </w:rPr>
              <w:t>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设备编号</w:t>
            </w:r>
          </w:p>
        </w:tc>
      </w:tr>
    </w:tbl>
    <w:p/>
    <w:p>
      <w:pPr>
        <w:pStyle w:val="3"/>
        <w:rPr>
          <w:rFonts w:ascii="宋体" w:hAnsi="宋体" w:eastAsia="宋体"/>
        </w:rPr>
      </w:pPr>
      <w:bookmarkStart w:id="15" w:name="_Toc1419650629"/>
      <w:r>
        <w:rPr>
          <w:rFonts w:hint="eastAsia" w:ascii="宋体" w:hAnsi="宋体" w:eastAsia="宋体"/>
        </w:rPr>
        <w:t>实时数据</w:t>
      </w:r>
      <w:bookmarkEnd w:id="15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</w:t>
      </w:r>
      <w:r>
        <w:rPr>
          <w:rFonts w:ascii="宋体" w:hAnsi="宋体" w:eastAsia="宋体"/>
          <w:bCs/>
        </w:rPr>
        <w:t>admin/listDataIntime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概述：返回实时的设备数据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StartAt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请求数量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Typ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1:监控设备2:监测设备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SortBy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排序依据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SortMode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升序/降序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Owner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tatus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StatusOfRecord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筛选组织（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Param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内）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筛选状态（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Param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内）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监测点审核状态（Param内）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>
        <w:tc>
          <w:tcPr>
            <w:tcW w:w="10090" w:type="dxa"/>
          </w:tcPr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{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"StartAt": 0,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"Size": 20,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"Typ": 2,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"SortBy": "status",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"SortMode": "asc",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"Param": {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    "Owner": "/1705/",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    "Status": "DOWN"</w:t>
            </w: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>/</w:t>
            </w: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/NORMAL</w:t>
            </w: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>正常、</w:t>
            </w: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ALARM</w:t>
            </w: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>预警、</w:t>
            </w: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EXCESS</w:t>
            </w: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>超标、</w:t>
            </w: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DOWN</w:t>
            </w: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>离线、OFF异常离线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kern w:val="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 xml:space="preserve">               "StatusOfRecord":"NORMAL"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    }</w:t>
            </w:r>
          </w:p>
          <w:p>
            <w:pP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kern w:val="2"/>
                <w:sz w:val="22"/>
                <w:szCs w:val="22"/>
              </w:rPr>
              <w:t>}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实时数据的设备编号（中间有“-”连接代表该监测点有多个设备绑定）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Data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报文信息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AcquitAt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采集时间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LastAt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最后确认时间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排放物折算浓度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CGranule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颗粒物折算浓度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CHydrocarbon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非甲烷总烃折算浓度</w:t>
            </w:r>
          </w:p>
          <w:p>
            <w:pPr>
              <w:rPr>
                <w:rStyle w:val="55"/>
                <w:rFonts w:ascii="宋体" w:hAnsi="宋体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EmissionsConc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实时排放量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GranuleConc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left" w:pos="802"/>
              </w:tabs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颗粒物含量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HydrocarbonConc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非甲烷总烃</w:t>
            </w:r>
            <w:r>
              <w:rPr>
                <w:rStyle w:val="55"/>
                <w:rFonts w:hint="eastAsia" w:ascii="宋体" w:hAnsi="宋体"/>
              </w:rPr>
              <w:t>含量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FanStatus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风机状态（1:开2</w:t>
            </w:r>
            <w:r>
              <w:rPr>
                <w:rStyle w:val="55"/>
                <w:rFonts w:ascii="宋体" w:hAnsi="宋体"/>
              </w:rPr>
              <w:t>:</w:t>
            </w:r>
            <w:r>
              <w:rPr>
                <w:rStyle w:val="55"/>
                <w:rFonts w:hint="eastAsia" w:ascii="宋体" w:hAnsi="宋体"/>
              </w:rPr>
              <w:t>关3：异常）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FilterStatus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净化器状态（1:开2</w:t>
            </w:r>
            <w:r>
              <w:rPr>
                <w:rStyle w:val="55"/>
                <w:rFonts w:ascii="宋体" w:hAnsi="宋体"/>
              </w:rPr>
              <w:t>:</w:t>
            </w:r>
            <w:r>
              <w:rPr>
                <w:rStyle w:val="55"/>
                <w:rFonts w:hint="eastAsia" w:ascii="宋体" w:hAnsi="宋体"/>
              </w:rPr>
              <w:t>关3：异常）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Typ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类型[1：监控:2：监测]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</w:t>
            </w:r>
            <w:r>
              <w:rPr>
                <w:rStyle w:val="55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状态</w:t>
            </w:r>
          </w:p>
          <w:p>
            <w:pPr>
              <w:rPr>
                <w:rStyle w:val="55"/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（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NORMAL</w:t>
            </w: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正常、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ALARM</w:t>
            </w: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预警、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EXCESS</w:t>
            </w: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超标、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DOWN</w:t>
            </w:r>
            <w:r>
              <w:rPr>
                <w:rFonts w:hint="eastAsia" w:ascii="宋体" w:hAnsi="宋体" w:cs="Arial"/>
                <w:color w:val="000000"/>
                <w:sz w:val="22"/>
                <w:szCs w:val="22"/>
              </w:rPr>
              <w:t>离线、OFF异常离线）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Velocity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流速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Temperature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温度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Moisture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湿度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监测点名称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监测点ID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所属单位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Addr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安装地址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EmissionsSill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GranuleSill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颗粒物</w:t>
            </w: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HydrocarbonSill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非甲烷总烃</w:t>
            </w: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LinkStatus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是否联动(</w:t>
            </w:r>
            <w:r>
              <w:rPr>
                <w:rStyle w:val="55"/>
                <w:rFonts w:ascii="宋体" w:hAnsi="宋体"/>
              </w:rPr>
              <w:t>0</w:t>
            </w:r>
            <w:r>
              <w:rPr>
                <w:rStyle w:val="55"/>
                <w:rFonts w:hint="eastAsia" w:ascii="宋体" w:hAnsi="宋体"/>
              </w:rPr>
              <w:t>:</w:t>
            </w:r>
            <w:r>
              <w:rPr>
                <w:rStyle w:val="55"/>
                <w:rFonts w:ascii="宋体" w:hAnsi="宋体"/>
              </w:rPr>
              <w:t>否</w:t>
            </w: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:是)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CustomerMobile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联系电话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LocaleLng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经度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LocaleLat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纬度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fan_current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风机电流值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pur_current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净化器电流值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OnlineStatus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整体状态（1:在线2</w:t>
            </w:r>
            <w:r>
              <w:rPr>
                <w:rStyle w:val="55"/>
                <w:rFonts w:ascii="宋体" w:hAnsi="宋体"/>
              </w:rPr>
              <w:t>:离线</w:t>
            </w:r>
            <w:r>
              <w:rPr>
                <w:rStyle w:val="55"/>
                <w:rFonts w:hint="eastAsia" w:ascii="宋体" w:hAnsi="宋体"/>
              </w:rPr>
              <w:t>3:</w:t>
            </w:r>
            <w:r>
              <w:rPr>
                <w:rStyle w:val="55"/>
                <w:rFonts w:ascii="宋体" w:hAnsi="宋体"/>
              </w:rPr>
              <w:t>异常离线</w:t>
            </w:r>
            <w:r>
              <w:rPr>
                <w:rStyle w:val="55"/>
                <w:rFonts w:hint="eastAsia" w:ascii="宋体" w:hAnsi="宋体"/>
              </w:rPr>
              <w:t>）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StatusOfRecord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（NORMAL</w:t>
            </w:r>
            <w:r>
              <w:rPr>
                <w:rStyle w:val="55"/>
                <w:rFonts w:ascii="宋体" w:hAnsi="宋体"/>
              </w:rPr>
              <w:t>:</w:t>
            </w:r>
            <w:r>
              <w:rPr>
                <w:rStyle w:val="55"/>
                <w:rFonts w:hint="eastAsia" w:ascii="宋体" w:hAnsi="宋体"/>
              </w:rPr>
              <w:t>正常、OFFLINE</w:t>
            </w:r>
            <w:r>
              <w:rPr>
                <w:rStyle w:val="55"/>
                <w:rFonts w:ascii="宋体" w:hAnsi="宋体"/>
              </w:rPr>
              <w:t>:</w:t>
            </w:r>
            <w:r>
              <w:rPr>
                <w:rStyle w:val="55"/>
                <w:rFonts w:hint="eastAsia" w:ascii="宋体" w:hAnsi="宋体"/>
              </w:rPr>
              <w:t>下线、</w:t>
            </w:r>
            <w:r>
              <w:rPr>
                <w:rStyle w:val="55"/>
                <w:rFonts w:ascii="宋体" w:hAnsi="宋体"/>
              </w:rPr>
              <w:t>ABANDONED:</w:t>
            </w:r>
            <w:r>
              <w:rPr>
                <w:rStyle w:val="55"/>
                <w:rFonts w:hint="eastAsia"/>
              </w:rPr>
              <w:t>废弃</w:t>
            </w:r>
            <w:r>
              <w:rPr>
                <w:rStyle w:val="55"/>
                <w:rFonts w:hint="eastAsia" w:ascii="宋体" w:hAnsi="宋体"/>
              </w:rPr>
              <w:t>）</w:t>
            </w:r>
          </w:p>
        </w:tc>
      </w:tr>
    </w:tbl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</w:p>
    <w:p>
      <w:pPr>
        <w:pStyle w:val="3"/>
      </w:pPr>
      <w:bookmarkStart w:id="16" w:name="_Toc1524803433"/>
      <w:r>
        <w:rPr>
          <w:rFonts w:hint="eastAsia"/>
        </w:rPr>
        <w:t>监测点信息</w:t>
      </w:r>
      <w:bookmarkEnd w:id="16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地址：admin</w:t>
      </w:r>
      <w:r>
        <w:rPr>
          <w:rFonts w:ascii="宋体" w:hAnsi="宋体" w:eastAsia="宋体"/>
          <w:bCs/>
        </w:rPr>
        <w:t>\listLocale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概述：返回实时的设备数据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StartAt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页面大小（上限1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000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）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筛选信息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id</w:t>
            </w:r>
          </w:p>
          <w:p>
            <w:pP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555555"/>
                <w:sz w:val="22"/>
                <w:szCs w:val="22"/>
              </w:rPr>
              <w:t>o</w:t>
            </w:r>
            <w:r>
              <w:rPr>
                <w:rFonts w:ascii="宋体" w:hAnsi="宋体" w:eastAsia="宋体" w:cs="Arial"/>
                <w:b/>
                <w:bCs/>
                <w:color w:val="555555"/>
                <w:sz w:val="22"/>
                <w:szCs w:val="22"/>
              </w:rPr>
              <w:t>wner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监测点ID</w:t>
            </w:r>
          </w:p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所属单位</w:t>
            </w:r>
          </w:p>
        </w:tc>
      </w:tr>
    </w:tbl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</w:p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>
        <w:tc>
          <w:tcPr>
            <w:tcW w:w="10090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"StartAt"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“104”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"owner"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"/1546/1532/359/718/104/"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烟道名称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单位[级联]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uisine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菜系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CustomerId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组织ID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Customer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所属单位信息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peed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风速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Q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uantity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风量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P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ipe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管道截面面积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tove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N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um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灶头数量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ffline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J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udge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802"/>
              </w:tabs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离线判定[小时]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风机状态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ilter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I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nfo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净化器信息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ilter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净化器状态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Samplings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抽样次数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ink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是否联动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E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missions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tove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集气灶面积[调研]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E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xhaust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T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日均排烟时间[调研]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emark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备注[调研]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ddr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I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地区[级联]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经度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纬度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reator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创建者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reate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bigint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创建日期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状态[1:一般监测点,2:特殊监测点,99:废弃监测点]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G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ranule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颗粒物含量超标阈值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ydrocarbon_sill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非甲烷总烃超标阈值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olor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健康码颜色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ast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最后绑定设备mn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LocalePicS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rray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监测点图片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T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yp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ast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设备类型 最后一次绑定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an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I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nfo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风机信息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P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ower_supply_mode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取电方式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L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ink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atio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净化器风机联动比阈值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aintainer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I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运维人员ID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X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绿码：最近X天内，该店家超标次数小等于Value1（默认3）次的，且净化器不正常使用天数小等于Value2（默认3）天的，且离线天数{非歇业、非监测仪故障【数据来源运维人员填写的”异常处理“】}小等于Value3（默认3）。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 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 3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 4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红码：最近X天内，该店家超标次数大于Value4（默认5）次的，或者净化器不正常使用天数大于Value5（默认5）天的，且离线天数小于Value6（默认5）。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 5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H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ealth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ode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 e6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Cs w:val="22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bnormal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alue7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0~24点间油烟浓度（颗粒物、非甲烷总烃）三个值中的一项值一直小于Value7(默认0.05）mg/M3的，视为数据异常偏小；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bnormal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alue78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0~24点间油烟浓度（颗粒物、非甲烷总烃）三个值中的一项值一直大于Value8(默认30）mg/M3的，视为数据异常偏大；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bnormal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alue79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0~24点间油烟浓度（颗粒物、非甲烷总烃）三个值中的一项值一直非Value9(默认0）mg/M3的，视为数据漂移异常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bnormal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V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alue710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0~24点间上线时间小于Value10(默认60）分钟的，视为上线时间过短异常；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AliIotDeviceName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li设备名称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AliIot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li设备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reated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创建时间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U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pdated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A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更新时间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HealthCodeValue11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HealthCodeValue 12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SendMode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监测方式【1:合并传输 2:独立传输】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urpass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alc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ethod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超标计算方式【1：抽样计算 2：滑动计算】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FanStandardurrent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风机正常电流值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ilter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tandard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urrent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净化器正常电流值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S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tatus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ecord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rPr>
                <w:rStyle w:val="55"/>
                <w:rFonts w:ascii="等线" w:hAnsi="等线" w:eastAsia="等线"/>
                <w:color w:val="000000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设备状态[正常NORMAL、下线OFFLINE、废弃ABANDON]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emark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O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f</w:t>
            </w: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R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ecord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审核备注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ascii="等线" w:hAnsi="等线" w:eastAsia="等线"/>
                <w:color w:val="000000"/>
                <w:sz w:val="22"/>
                <w:szCs w:val="22"/>
              </w:rPr>
              <w:t>C</w:t>
            </w: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ause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等线" w:hAnsi="等线" w:eastAsia="等线"/>
                <w:color w:val="000000"/>
                <w:sz w:val="22"/>
                <w:szCs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审核原因</w:t>
            </w:r>
          </w:p>
        </w:tc>
      </w:tr>
    </w:tbl>
    <w:p/>
    <w:p>
      <w:pPr>
        <w:pStyle w:val="3"/>
      </w:pPr>
      <w:bookmarkStart w:id="17" w:name="_Toc1448938780"/>
      <w:r>
        <w:rPr>
          <w:rFonts w:hint="eastAsia"/>
        </w:rPr>
        <w:t>组织架构</w:t>
      </w:r>
      <w:bookmarkEnd w:id="17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地址：admin</w:t>
      </w:r>
      <w:r>
        <w:rPr>
          <w:rFonts w:ascii="宋体" w:hAnsi="宋体" w:eastAsia="宋体"/>
          <w:bCs/>
        </w:rPr>
        <w:t>\queryCustomer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概述：返回实时的设备数据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p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perpage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请求数量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Typ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系统用户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经销单位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3: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行政单位4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餐饮单位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Org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单位名称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负责人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Mobile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联系电话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id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上级单位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AreaId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区域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>
        <w:tc>
          <w:tcPr>
            <w:tcW w:w="10090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"page"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"perpage"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"Typ"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3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"Org"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"123"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"/359/"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"AreaId"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3250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Pid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父节点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BlNo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营业执照编号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BlName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营业执照名称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Org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组织名称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Contact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联系人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Mobile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手机号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Telephone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left" w:pos="802"/>
              </w:tabs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联系电话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Typ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</w:t>
            </w:r>
            <w:r>
              <w:rPr>
                <w:rStyle w:val="55"/>
                <w:rFonts w:hint="eastAsia"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类型（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1: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系统用户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经销单位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3: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行政单位4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餐饮单位</w:t>
            </w:r>
            <w:r>
              <w:rPr>
                <w:rStyle w:val="55"/>
                <w:rFonts w:hint="eastAsia" w:ascii="宋体" w:hAnsi="宋体"/>
              </w:rPr>
              <w:t>）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Creator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创建者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CreateAt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big</w:t>
            </w: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64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创建时间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状态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Address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</w:t>
            </w:r>
            <w:r>
              <w:rPr>
                <w:rStyle w:val="55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Style w:val="55"/>
                <w:rFonts w:hint="eastAsia" w:ascii="宋体" w:hAnsi="宋体"/>
              </w:rPr>
              <w:t>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Logo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标志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BusinessHour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营业时间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Desc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介绍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MaintainerId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运维人员ID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AreaIds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关联地址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AreaIdCascades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地址序列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Areas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地址详细信息</w:t>
            </w:r>
          </w:p>
        </w:tc>
      </w:tr>
    </w:tbl>
    <w:p>
      <w:pPr>
        <w:pStyle w:val="3"/>
      </w:pPr>
      <w:bookmarkStart w:id="18" w:name="_Toc1997002127"/>
      <w:r>
        <w:rPr>
          <w:rFonts w:hint="eastAsia"/>
        </w:rPr>
        <w:t>报警记录获取</w:t>
      </w:r>
      <w:bookmarkEnd w:id="18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地址：admin</w:t>
      </w:r>
      <w:r>
        <w:rPr>
          <w:rFonts w:ascii="宋体" w:hAnsi="宋体" w:eastAsia="宋体"/>
          <w:bCs/>
        </w:rPr>
        <w:t>\</w:t>
      </w:r>
      <w:r>
        <w:t xml:space="preserve"> </w:t>
      </w:r>
      <w:r>
        <w:rPr>
          <w:rFonts w:ascii="宋体" w:hAnsi="宋体" w:eastAsia="宋体"/>
          <w:bCs/>
        </w:rPr>
        <w:t>listAlarmRecord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概述：返回实时的设备数据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StartAt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Size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请求数量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Typ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1：超标2：异常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O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bject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>
        <w:tc>
          <w:tcPr>
            <w:tcW w:w="10090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"StartAt"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"Typ"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"CreatedAt"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"2022-05-05"//</w:t>
            </w:r>
            <w:r>
              <w:rPr>
                <w:rFonts w:hint="eastAsia" w:ascii="Courier New" w:hAnsi="Courier New" w:eastAsia="宋体" w:cs="Courier New"/>
                <w:color w:val="0451A5"/>
                <w:kern w:val="0"/>
                <w:sz w:val="18"/>
                <w:szCs w:val="18"/>
              </w:rPr>
              <w:t>查询创建报警日期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pStyle w:val="34"/>
              <w:widowControl/>
              <w:numPr>
                <w:ilvl w:val="0"/>
                <w:numId w:val="5"/>
              </w:numPr>
              <w:shd w:val="clear" w:color="auto" w:fill="FFFFFE"/>
              <w:spacing w:line="270" w:lineRule="atLeast"/>
              <w:ind w:firstLineChars="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ID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LocaleId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监测点ID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设备编号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Typ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数据类型1：超标2：异常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AlarmDate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报警时间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DeviceType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设备类型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AcquitAt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64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采集时间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ProcessAt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bigint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6</w:t>
            </w:r>
            <w:r>
              <w:rPr>
                <w:rStyle w:val="55"/>
                <w:rFonts w:ascii="宋体" w:hAnsi="宋体"/>
              </w:rPr>
              <w:t>4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处理时间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left" w:pos="802"/>
              </w:tabs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所属单位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Solution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解决方案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AlarmRecordPics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Object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报警图片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AlarmRecordPicS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Array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报警图片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ProcessingAddress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</w:t>
            </w:r>
            <w:r>
              <w:rPr>
                <w:rStyle w:val="55"/>
                <w:rFonts w:ascii="宋体" w:hAnsi="宋体"/>
              </w:rPr>
              <w:t>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 w:eastAsia="宋体" w:cs="Arial"/>
                <w:color w:val="000000"/>
                <w:szCs w:val="22"/>
              </w:rPr>
            </w:pPr>
            <w:r>
              <w:rPr>
                <w:rStyle w:val="55"/>
                <w:rFonts w:hint="eastAsia" w:ascii="宋体" w:hAnsi="宋体"/>
              </w:rPr>
              <w:t>处理地址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Addr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点位地址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ProcessUserId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处理人ID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ProcessUserName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处理人名称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ProcessReason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32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处理原因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CreatedAt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DateTime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关联地址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UpdatedAt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 xml:space="preserve">DateTime 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地址序列</w:t>
            </w:r>
          </w:p>
        </w:tc>
      </w:tr>
      <w:tr>
        <w:trPr>
          <w:trHeight w:val="47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total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</w:t>
            </w:r>
            <w:r>
              <w:rPr>
                <w:rStyle w:val="55"/>
                <w:rFonts w:hint="eastAsia"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查询结果总数</w:t>
            </w:r>
          </w:p>
        </w:tc>
      </w:tr>
    </w:tbl>
    <w:p/>
    <w:p>
      <w:pPr>
        <w:pStyle w:val="3"/>
      </w:pPr>
      <w:bookmarkStart w:id="19" w:name="_Toc592829526"/>
      <w:r>
        <w:rPr>
          <w:rFonts w:hint="eastAsia"/>
        </w:rPr>
        <w:t>报警记录批量更新</w:t>
      </w:r>
      <w:bookmarkEnd w:id="19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地址：admin</w:t>
      </w:r>
      <w:r>
        <w:rPr>
          <w:rFonts w:ascii="宋体" w:hAnsi="宋体" w:eastAsia="宋体"/>
          <w:bCs/>
        </w:rPr>
        <w:t>\</w:t>
      </w:r>
      <w:r>
        <w:t xml:space="preserve"> </w:t>
      </w:r>
      <w:r>
        <w:rPr>
          <w:rFonts w:ascii="宋体" w:hAnsi="宋体" w:eastAsia="宋体"/>
          <w:bCs/>
        </w:rPr>
        <w:t>BatchAlarmProcess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概述：返回实时的设备数据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1701"/>
        <w:gridCol w:w="1060"/>
        <w:gridCol w:w="1373"/>
        <w:gridCol w:w="3766"/>
      </w:tblGrid>
      <w:tr>
        <w:tc>
          <w:tcPr>
            <w:tcW w:w="107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8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</w:t>
            </w: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d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solution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请求数量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alarmRecordPicS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Array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报警图片</w:t>
            </w:r>
          </w:p>
        </w:tc>
      </w:tr>
      <w:tr>
        <w:trPr>
          <w:trHeight w:val="279" w:hRule="atLeast"/>
        </w:trPr>
        <w:tc>
          <w:tcPr>
            <w:tcW w:w="1071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processingAddress</w:t>
            </w:r>
          </w:p>
        </w:tc>
        <w:tc>
          <w:tcPr>
            <w:tcW w:w="84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tring</w:t>
            </w:r>
          </w:p>
        </w:tc>
        <w:tc>
          <w:tcPr>
            <w:tcW w:w="52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83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7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处理地址</w:t>
            </w: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0"/>
      </w:tblGrid>
      <w:tr>
        <w:tc>
          <w:tcPr>
            <w:tcW w:w="10090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"data"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"011"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"测试处理11"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"processingAddress"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"012"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"测试处理22"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"processingAddress"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"013"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"测试处理33"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"processingAddress"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"014"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"测试处理44"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"processingAddress"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{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"id"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"015"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"solution"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"测试处理55"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"alarmRecordPicS"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:[],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"processingAddress"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]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pStyle w:val="34"/>
              <w:widowControl/>
              <w:numPr>
                <w:ilvl w:val="0"/>
                <w:numId w:val="5"/>
              </w:numPr>
              <w:shd w:val="clear" w:color="auto" w:fill="FFFFFE"/>
              <w:spacing w:line="270" w:lineRule="atLeast"/>
              <w:ind w:firstLineChars="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</w:t>
            </w:r>
            <w:r>
              <w:rPr>
                <w:rStyle w:val="55"/>
                <w:rFonts w:hint="eastAsia" w:ascii="宋体" w:hAnsi="宋体"/>
              </w:rPr>
              <w:t>ata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object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返回数据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Msg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5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信息（保存成功/保存失败）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I</w:t>
            </w:r>
            <w:r>
              <w:rPr>
                <w:rStyle w:val="55"/>
                <w:rFonts w:hint="eastAsia"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状态码（2</w:t>
            </w:r>
            <w:r>
              <w:rPr>
                <w:rStyle w:val="55"/>
                <w:rFonts w:ascii="宋体" w:hAnsi="宋体"/>
              </w:rPr>
              <w:t>05</w:t>
            </w:r>
            <w:r>
              <w:rPr>
                <w:rStyle w:val="55"/>
                <w:rFonts w:hint="eastAsia" w:ascii="宋体" w:hAnsi="宋体"/>
              </w:rPr>
              <w:t>成功）</w:t>
            </w:r>
          </w:p>
        </w:tc>
      </w:tr>
    </w:tbl>
    <w:p>
      <w:pPr>
        <w:pStyle w:val="3"/>
      </w:pPr>
      <w:bookmarkStart w:id="20" w:name="_Toc1509205049"/>
      <w:r>
        <w:rPr>
          <w:rFonts w:hint="eastAsia"/>
        </w:rPr>
        <w:t>监测点统计&amp;健康码管理</w:t>
      </w:r>
      <w:bookmarkEnd w:id="20"/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地址：admin</w:t>
      </w:r>
      <w:r>
        <w:rPr>
          <w:rFonts w:ascii="宋体" w:hAnsi="宋体" w:eastAsia="宋体"/>
          <w:bCs/>
        </w:rPr>
        <w:t>\</w:t>
      </w:r>
      <w:r>
        <w:t xml:space="preserve"> </w:t>
      </w:r>
      <w:r>
        <w:rPr>
          <w:rFonts w:ascii="宋体" w:hAnsi="宋体" w:eastAsia="宋体"/>
          <w:bCs/>
        </w:rPr>
        <w:t>listCurAlarm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类型：P</w:t>
      </w:r>
      <w:r>
        <w:rPr>
          <w:rFonts w:ascii="宋体" w:hAnsi="宋体" w:eastAsia="宋体"/>
          <w:bCs/>
        </w:rPr>
        <w:t>OST</w:t>
      </w:r>
    </w:p>
    <w:p>
      <w:pPr>
        <w:widowControl/>
        <w:numPr>
          <w:ilvl w:val="0"/>
          <w:numId w:val="4"/>
        </w:numPr>
        <w:tabs>
          <w:tab w:val="left" w:pos="377"/>
        </w:tabs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状态码：2</w:t>
      </w:r>
      <w:r>
        <w:rPr>
          <w:rFonts w:ascii="宋体" w:hAnsi="宋体" w:eastAsia="宋体"/>
          <w:bCs/>
        </w:rPr>
        <w:t>00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概述：返回监测点的统计数据</w:t>
      </w:r>
    </w:p>
    <w:p>
      <w:pPr>
        <w:widowControl/>
        <w:numPr>
          <w:ilvl w:val="0"/>
          <w:numId w:val="4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请求内容</w:t>
      </w:r>
    </w:p>
    <w:tbl>
      <w:tblPr>
        <w:tblStyle w:val="18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5"/>
        <w:gridCol w:w="1609"/>
        <w:gridCol w:w="967"/>
        <w:gridCol w:w="1281"/>
        <w:gridCol w:w="3672"/>
      </w:tblGrid>
      <w:tr>
        <w:tc>
          <w:tcPr>
            <w:tcW w:w="125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请求属性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481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63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是否必填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95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StartAt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起始位置</w:t>
            </w:r>
          </w:p>
        </w:tc>
      </w:tr>
      <w:tr>
        <w:trPr>
          <w:trHeight w:val="395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ize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i</w:t>
            </w:r>
            <w:r>
              <w:rPr>
                <w:rFonts w:ascii="宋体" w:hAnsi="宋体" w:eastAsia="宋体" w:cs="Arial"/>
                <w:sz w:val="22"/>
                <w:szCs w:val="22"/>
              </w:rPr>
              <w:t>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页面size</w:t>
            </w:r>
          </w:p>
        </w:tc>
      </w:tr>
      <w:t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Sort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By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 xml:space="preserve">否 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排序依据</w:t>
            </w:r>
          </w:p>
        </w:tc>
      </w:tr>
      <w:t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Typ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设备类型1:监控2: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监测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SortMode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5555AA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升序、降序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Param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Object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WithCEmissionsMaxDate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oolean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是否需要最高浓度日期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StartAt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igint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查询起始时间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EndAt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igint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是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查询结束时间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HealthCodeColor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健康码颜色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m</w:t>
            </w:r>
            <w:r>
              <w:rPr>
                <w:rFonts w:ascii="宋体" w:hAnsi="宋体" w:eastAsia="宋体" w:cs="Arial"/>
                <w:color w:val="000000"/>
                <w:szCs w:val="22"/>
              </w:rPr>
              <w:t>n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设备编码</w:t>
            </w:r>
          </w:p>
        </w:tc>
      </w:tr>
      <w:tr>
        <w:trPr>
          <w:trHeight w:val="279" w:hRule="atLeast"/>
        </w:trPr>
        <w:tc>
          <w:tcPr>
            <w:tcW w:w="125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O</w:t>
            </w: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wner</w:t>
            </w:r>
          </w:p>
        </w:tc>
        <w:tc>
          <w:tcPr>
            <w:tcW w:w="80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481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37" w:type="pct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Arial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FF0000"/>
                <w:sz w:val="22"/>
                <w:szCs w:val="22"/>
              </w:rPr>
              <w:t>否</w:t>
            </w:r>
          </w:p>
        </w:tc>
        <w:tc>
          <w:tcPr>
            <w:tcW w:w="1826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Arial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color w:val="000000"/>
                <w:sz w:val="22"/>
                <w:szCs w:val="22"/>
              </w:rPr>
              <w:t>所属单位</w:t>
            </w:r>
          </w:p>
        </w:tc>
      </w:tr>
    </w:tbl>
    <w:p>
      <w:pPr>
        <w:pStyle w:val="34"/>
        <w:widowControl/>
        <w:numPr>
          <w:ilvl w:val="0"/>
          <w:numId w:val="6"/>
        </w:numPr>
        <w:tabs>
          <w:tab w:val="left" w:pos="377"/>
        </w:tabs>
        <w:spacing w:before="200"/>
        <w:ind w:firstLineChars="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请求示例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6"/>
      </w:tblGrid>
      <w:tr>
        <w:tc>
          <w:tcPr>
            <w:tcW w:w="10056" w:type="dxa"/>
          </w:tcPr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"StartAt"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"Size"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20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"Typ"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2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"SortBy"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"status"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"SortMode"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"asc"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"Param"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{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"HealthCodeColor"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"Yellow"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/Red，Green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"mn"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"11112"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"Owner"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451A5"/>
                <w:kern w:val="0"/>
                <w:sz w:val="18"/>
                <w:szCs w:val="18"/>
              </w:rPr>
              <w:t>"/1200/1961/"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"StartAt"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1654617600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"EndAt"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color w:val="098658"/>
                <w:kern w:val="0"/>
                <w:sz w:val="18"/>
                <w:szCs w:val="18"/>
              </w:rPr>
              <w:t>1654704000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,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    </w:t>
            </w:r>
            <w:r>
              <w:rPr>
                <w:rFonts w:ascii="Courier New" w:hAnsi="Courier New" w:eastAsia="宋体" w:cs="Courier New"/>
                <w:color w:val="A31515"/>
                <w:kern w:val="0"/>
                <w:sz w:val="18"/>
                <w:szCs w:val="18"/>
              </w:rPr>
              <w:t>"LocaleWithDevice"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: </w:t>
            </w:r>
            <w:r>
              <w:rPr>
                <w:rFonts w:ascii="Courier New" w:hAnsi="Courier New" w:eastAsia="宋体" w:cs="Courier New"/>
                <w:b/>
                <w:bCs/>
                <w:color w:val="0451A5"/>
                <w:kern w:val="0"/>
                <w:sz w:val="18"/>
                <w:szCs w:val="18"/>
              </w:rPr>
              <w:t>true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  <w:t>}</w:t>
            </w:r>
          </w:p>
          <w:p>
            <w:pPr>
              <w:widowControl/>
              <w:shd w:val="clear" w:color="auto" w:fill="FFFFFE"/>
              <w:spacing w:line="27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5"/>
        </w:numPr>
        <w:tabs>
          <w:tab w:val="left" w:pos="377"/>
        </w:tabs>
        <w:spacing w:before="200"/>
        <w:rPr>
          <w:rFonts w:ascii="宋体" w:hAnsi="宋体" w:eastAsia="宋体"/>
          <w:bCs/>
        </w:rPr>
      </w:pPr>
      <w:r>
        <w:rPr>
          <w:rFonts w:hint="eastAsia" w:ascii="宋体" w:hAnsi="宋体" w:eastAsia="宋体"/>
          <w:bCs/>
        </w:rPr>
        <w:t>响应内容</w:t>
      </w:r>
    </w:p>
    <w:p>
      <w:pPr>
        <w:jc w:val="left"/>
        <w:rPr>
          <w:rFonts w:ascii="宋体" w:hAnsi="宋体" w:eastAsia="宋体" w:cs="Arial"/>
          <w:color w:val="000000"/>
          <w:sz w:val="22"/>
          <w:szCs w:val="22"/>
        </w:rPr>
      </w:pPr>
      <w:r>
        <w:rPr>
          <w:rFonts w:ascii="宋体" w:hAnsi="宋体" w:eastAsia="宋体" w:cs="Arial"/>
          <w:color w:val="000000"/>
          <w:sz w:val="22"/>
          <w:szCs w:val="22"/>
        </w:rPr>
        <w:t>Res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&lt;&lt;</w:t>
      </w:r>
      <w:r>
        <w:rPr>
          <w:rFonts w:ascii="宋体" w:hAnsi="宋体" w:eastAsia="宋体" w:cs="Arial"/>
          <w:color w:val="000000"/>
          <w:sz w:val="22"/>
          <w:szCs w:val="22"/>
        </w:rPr>
        <w:t>int</w:t>
      </w:r>
      <w:r>
        <w:rPr>
          <w:rFonts w:hint="eastAsia" w:ascii="宋体" w:hAnsi="宋体" w:eastAsia="宋体" w:cs="Arial"/>
          <w:color w:val="000000"/>
          <w:sz w:val="22"/>
          <w:szCs w:val="22"/>
        </w:rPr>
        <w:t>&gt;&gt;</w:t>
      </w:r>
    </w:p>
    <w:tbl>
      <w:tblPr>
        <w:tblStyle w:val="18"/>
        <w:tblW w:w="5000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341"/>
        <w:gridCol w:w="1082"/>
        <w:gridCol w:w="4270"/>
      </w:tblGrid>
      <w:tr>
        <w:trPr>
          <w:trHeight w:val="321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返回属性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数据类型</w:t>
            </w:r>
          </w:p>
        </w:tc>
        <w:tc>
          <w:tcPr>
            <w:tcW w:w="538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长度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描述</w:t>
            </w:r>
          </w:p>
        </w:tc>
      </w:tr>
      <w:tr>
        <w:trPr>
          <w:trHeight w:val="31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AbnormalOfflineDays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异常离线天数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AbnormalOfflineProcessRatio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处理率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AbnormalOfflineToProcessDays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异常离线待处理天数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Addr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地址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CEmissions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 w:eastAsia="宋体"/>
              </w:rPr>
              <w:t>排放物浓度折算</w:t>
            </w:r>
            <w:r>
              <w:rPr>
                <w:rStyle w:val="55"/>
                <w:rFonts w:hint="eastAsia" w:ascii="宋体" w:hAnsi="宋体" w:eastAsia="宋体"/>
              </w:rPr>
              <w:t>(昨日)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CEmissionsAvgOnline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在线日平均排放浓度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CEmissionsMax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日最高排放浓度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CEmissionsMaxDate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d</w:t>
            </w:r>
            <w:r>
              <w:rPr>
                <w:rStyle w:val="55"/>
                <w:rFonts w:ascii="宋体" w:hAnsi="宋体"/>
              </w:rPr>
              <w:t>atatime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最高浓度日期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CGranule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 w:eastAsia="宋体"/>
              </w:rPr>
              <w:t>颗粒物浓度折算</w:t>
            </w:r>
            <w:r>
              <w:rPr>
                <w:rStyle w:val="55"/>
                <w:rFonts w:hint="eastAsia" w:ascii="宋体" w:hAnsi="宋体" w:eastAsia="宋体"/>
              </w:rPr>
              <w:t>(昨日)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CHydrocarbon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decimal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1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 w:eastAsia="宋体"/>
              </w:rPr>
              <w:t>非甲烷总烃浓度折算</w:t>
            </w:r>
            <w:r>
              <w:rPr>
                <w:rFonts w:ascii="宋体" w:hAnsi="宋体" w:eastAsia="宋体" w:cs="Arial"/>
                <w:sz w:val="22"/>
                <w:szCs w:val="22"/>
              </w:rPr>
              <w:tab/>
            </w:r>
            <w:r>
              <w:rPr>
                <w:rStyle w:val="55"/>
                <w:rFonts w:hint="eastAsia" w:ascii="宋体" w:hAnsi="宋体" w:eastAsia="宋体"/>
              </w:rPr>
              <w:t>(昨日)</w:t>
            </w:r>
            <w:r>
              <w:rPr>
                <w:rStyle w:val="55"/>
                <w:rFonts w:ascii="宋体" w:hAnsi="宋体" w:eastAsia="宋体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CuisineName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菜系名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CustomerBlNo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营业执照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CustomerContact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联系人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CustomerMobile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电话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CustomerName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店名称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DetectorFailureDays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监测仪故障天数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EmissionsSill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ExcessNum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超标数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ExcessToProcessDays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超标待处理天数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FilterAbnormallyUsedDays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净化器不正常使用天数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FilterWashTimes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净化器清洗次数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GranuleSill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颗粒物</w:t>
            </w: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HealthCodeColor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  <w:vAlign w:val="center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等线" w:hAnsi="等线" w:eastAsia="等线"/>
                <w:color w:val="000000"/>
                <w:szCs w:val="22"/>
              </w:rPr>
              <w:t>10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Cs w:val="22"/>
              </w:rPr>
              <w:t>健康码颜色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HydrocarbonSill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Float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3</w:t>
            </w:r>
            <w:r>
              <w:rPr>
                <w:rStyle w:val="55"/>
                <w:rFonts w:ascii="宋体" w:hAnsi="宋体"/>
              </w:rPr>
              <w:t>2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非甲烷总烃</w:t>
            </w:r>
            <w:r>
              <w:rPr>
                <w:rStyle w:val="55"/>
                <w:rFonts w:hint="eastAsia" w:ascii="宋体" w:hAnsi="宋体"/>
              </w:rPr>
              <w:t>超标阈值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LocaleId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监测点Id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LocaleLat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纬度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LocaleLng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经度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MN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</w:t>
            </w:r>
            <w:r>
              <w:rPr>
                <w:rFonts w:hint="eastAsia" w:ascii="宋体" w:hAnsi="宋体" w:eastAsia="宋体" w:cs="Arial"/>
                <w:sz w:val="22"/>
                <w:szCs w:val="22"/>
              </w:rPr>
              <w:t>ar</w:t>
            </w:r>
            <w:r>
              <w:rPr>
                <w:rFonts w:ascii="宋体" w:hAnsi="宋体" w:eastAsia="宋体" w:cs="Arial"/>
                <w:sz w:val="22"/>
                <w:szCs w:val="22"/>
              </w:rPr>
              <w:t>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/>
              </w:rPr>
              <w:t>50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/>
              </w:rPr>
              <w:t>设备的mn数据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Name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ascii="宋体" w:hAnsi="宋体" w:eastAsia="宋体" w:cs="Arial"/>
                <w:sz w:val="22"/>
                <w:szCs w:val="22"/>
              </w:rPr>
              <w:t>varchar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宋体" w:hAnsi="宋体" w:eastAsia="宋体" w:cs="Arial"/>
                <w:sz w:val="22"/>
                <w:szCs w:val="22"/>
              </w:rPr>
              <w:t>5</w:t>
            </w:r>
            <w:r>
              <w:rPr>
                <w:rFonts w:ascii="宋体" w:hAnsi="宋体" w:eastAsia="宋体" w:cs="Arial"/>
                <w:sz w:val="22"/>
                <w:szCs w:val="22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名称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OfflineCausedByShopDays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店家原因导致离线天数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Owner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5</w:t>
            </w:r>
            <w:r>
              <w:rPr>
                <w:rStyle w:val="55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所属单位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ShopClosedDays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i</w:t>
            </w:r>
            <w:r>
              <w:rPr>
                <w:rStyle w:val="55"/>
                <w:rFonts w:ascii="宋体" w:hAnsi="宋体"/>
              </w:rPr>
              <w:t>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1</w:t>
            </w:r>
            <w:r>
              <w:rPr>
                <w:rStyle w:val="55"/>
                <w:rFonts w:ascii="宋体" w:hAnsi="宋体"/>
              </w:rPr>
              <w:t>6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歇业天数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TInyint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  <w:sz w:val="24"/>
              </w:rPr>
              <w:t>1</w:t>
            </w:r>
            <w:r>
              <w:rPr>
                <w:rStyle w:val="55"/>
                <w:rFonts w:ascii="宋体" w:hAnsi="宋体"/>
                <w:sz w:val="24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Fonts w:hint="eastAsia" w:ascii="等线" w:hAnsi="等线" w:eastAsia="等线"/>
                <w:color w:val="000000"/>
                <w:sz w:val="22"/>
                <w:szCs w:val="22"/>
              </w:rPr>
              <w:t>状态[1:一般监测点,2:特殊监测点,99:废弃监测点]</w:t>
            </w:r>
          </w:p>
        </w:tc>
      </w:tr>
      <w:tr>
        <w:trPr>
          <w:trHeight w:val="480" w:hRule="atLeast"/>
        </w:trPr>
        <w:tc>
          <w:tcPr>
            <w:tcW w:w="1672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ascii="宋体" w:hAnsi="宋体"/>
              </w:rPr>
              <w:t>StatusDesc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S</w:t>
            </w:r>
            <w:r>
              <w:rPr>
                <w:rStyle w:val="55"/>
                <w:rFonts w:ascii="宋体" w:hAnsi="宋体"/>
              </w:rPr>
              <w:t>tring</w:t>
            </w:r>
          </w:p>
        </w:tc>
        <w:tc>
          <w:tcPr>
            <w:tcW w:w="538" w:type="pct"/>
            <w:tcBorders>
              <w:tl2br w:val="nil"/>
              <w:tr2bl w:val="nil"/>
            </w:tcBorders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2</w:t>
            </w:r>
            <w:r>
              <w:rPr>
                <w:rStyle w:val="55"/>
                <w:rFonts w:ascii="宋体" w:hAnsi="宋体"/>
              </w:rPr>
              <w:t>0</w:t>
            </w:r>
          </w:p>
        </w:tc>
        <w:tc>
          <w:tcPr>
            <w:tcW w:w="2123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Style w:val="55"/>
                <w:rFonts w:ascii="宋体" w:hAnsi="宋体"/>
              </w:rPr>
            </w:pPr>
            <w:r>
              <w:rPr>
                <w:rStyle w:val="55"/>
                <w:rFonts w:hint="eastAsia" w:ascii="宋体" w:hAnsi="宋体"/>
              </w:rPr>
              <w:t>状态描述</w:t>
            </w:r>
          </w:p>
        </w:tc>
      </w:tr>
    </w:tbl>
    <w:p/>
    <w:p>
      <w:pPr>
        <w:pStyle w:val="3"/>
      </w:pPr>
      <w:bookmarkStart w:id="21" w:name="_Toc1279903826"/>
      <w:r>
        <w:rPr>
          <w:rFonts w:hint="eastAsia"/>
        </w:rPr>
        <w:t>HTTP请求状态码说明</w:t>
      </w:r>
      <w:bookmarkEnd w:id="21"/>
    </w:p>
    <w:tbl>
      <w:tblPr>
        <w:tblStyle w:val="20"/>
        <w:tblW w:w="4999" w:type="pct"/>
        <w:tblInd w:w="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7158"/>
      </w:tblGrid>
      <w:tr>
        <w:tc>
          <w:tcPr>
            <w:tcW w:w="1440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/>
                <w:bCs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请求状态码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BEBEBE" w:themeFill="background1" w:themeFillShade="BF"/>
          </w:tcPr>
          <w:p>
            <w:pPr>
              <w:spacing w:before="0" w:after="0" w:line="240" w:lineRule="auto"/>
              <w:rPr>
                <w:rFonts w:ascii="宋体" w:hAnsi="宋体" w:eastAsia="宋体" w:cs="Times New Roman"/>
                <w:b/>
                <w:bCs/>
                <w:color w:val="FFFFFF" w:themeColor="background1"/>
                <w:kern w:val="0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0"/>
              </w:rPr>
              <w:t>说明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200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成功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400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语意错误或请求参数有误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404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请求失败，未找到资源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405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请求方法不能被用于请求相应的资源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500</w:t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服务内部错误</w:t>
            </w:r>
          </w:p>
        </w:tc>
      </w:tr>
      <w:tr>
        <w:tc>
          <w:tcPr>
            <w:tcW w:w="1440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tabs>
                <w:tab w:val="center" w:pos="1112"/>
              </w:tabs>
              <w:rPr>
                <w:rFonts w:ascii="宋体" w:hAnsi="宋体" w:eastAsia="宋体" w:cs="Times New Roman"/>
                <w:b w:val="0"/>
                <w:bCs/>
                <w:kern w:val="0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0"/>
              </w:rPr>
              <w:t>504</w:t>
            </w:r>
            <w:r>
              <w:rPr>
                <w:rFonts w:ascii="宋体" w:hAnsi="宋体" w:eastAsia="宋体" w:cs="Times New Roman"/>
                <w:b w:val="0"/>
                <w:bCs/>
                <w:kern w:val="0"/>
              </w:rPr>
              <w:tab/>
            </w:r>
          </w:p>
        </w:tc>
        <w:tc>
          <w:tcPr>
            <w:tcW w:w="3559" w:type="pct"/>
            <w:tcBorders>
              <w:tl2br w:val="nil"/>
              <w:tr2bl w:val="nil"/>
            </w:tcBorders>
            <w:shd w:val="clear" w:color="auto" w:fill="auto"/>
          </w:tcPr>
          <w:p>
            <w:pPr>
              <w:rPr>
                <w:rFonts w:ascii="宋体" w:hAnsi="宋体" w:eastAsia="宋体" w:cs="Times New Roman"/>
                <w:kern w:val="0"/>
              </w:rPr>
            </w:pPr>
            <w:r>
              <w:rPr>
                <w:rFonts w:hint="eastAsia" w:ascii="宋体" w:hAnsi="宋体" w:eastAsia="宋体" w:cs="Times New Roman"/>
                <w:kern w:val="0"/>
              </w:rPr>
              <w:t>网关或代理服务器请求超时</w:t>
            </w:r>
          </w:p>
        </w:tc>
      </w:tr>
    </w:tbl>
    <w:p/>
    <w:sectPr>
      <w:pgSz w:w="11900" w:h="16840"/>
      <w:pgMar w:top="960" w:right="980" w:bottom="1240" w:left="1080" w:header="567" w:footer="1077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Helvetica"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thickThinSmallGap" w:color="FF9900" w:sz="12" w:space="1"/>
      </w:pBdr>
      <w:ind w:firstLine="1620" w:firstLineChars="900"/>
      <w:jc w:val="both"/>
      <w:rPr>
        <w:rFonts w:ascii="微软雅黑" w:hAnsi="微软雅黑" w:eastAsia="微软雅黑" w:cs="微软雅黑"/>
      </w:rPr>
    </w:pPr>
    <w:r>
      <w:rPr>
        <w:rFonts w:hint="eastAsia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720B59"/>
    <w:multiLevelType w:val="singleLevel"/>
    <w:tmpl w:val="B3720B5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309707F"/>
    <w:multiLevelType w:val="multilevel"/>
    <w:tmpl w:val="1309707F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24237903"/>
    <w:multiLevelType w:val="multilevel"/>
    <w:tmpl w:val="24237903"/>
    <w:lvl w:ilvl="0" w:tentative="0">
      <w:start w:val="1"/>
      <w:numFmt w:val="bullet"/>
      <w:lvlText w:val="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">
    <w:nsid w:val="2AF61B07"/>
    <w:multiLevelType w:val="singleLevel"/>
    <w:tmpl w:val="2AF61B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3EF8712D"/>
    <w:multiLevelType w:val="multilevel"/>
    <w:tmpl w:val="3EF871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6A6F00FF"/>
    <w:multiLevelType w:val="multilevel"/>
    <w:tmpl w:val="6A6F00FF"/>
    <w:lvl w:ilvl="0" w:tentative="0">
      <w:start w:val="1"/>
      <w:numFmt w:val="bullet"/>
      <w:lvlText w:val="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570140"/>
    <w:rsid w:val="000034B9"/>
    <w:rsid w:val="00015061"/>
    <w:rsid w:val="00015F1B"/>
    <w:rsid w:val="0002061B"/>
    <w:rsid w:val="0003653E"/>
    <w:rsid w:val="00087DD1"/>
    <w:rsid w:val="000A59A7"/>
    <w:rsid w:val="000B656B"/>
    <w:rsid w:val="000F3019"/>
    <w:rsid w:val="00117317"/>
    <w:rsid w:val="0012537B"/>
    <w:rsid w:val="00132171"/>
    <w:rsid w:val="00134DA7"/>
    <w:rsid w:val="00142891"/>
    <w:rsid w:val="00150711"/>
    <w:rsid w:val="002154D2"/>
    <w:rsid w:val="002376A3"/>
    <w:rsid w:val="002770EA"/>
    <w:rsid w:val="002B3BB5"/>
    <w:rsid w:val="002B7F06"/>
    <w:rsid w:val="002C607D"/>
    <w:rsid w:val="00305DBC"/>
    <w:rsid w:val="0032020C"/>
    <w:rsid w:val="003379B0"/>
    <w:rsid w:val="00360C1D"/>
    <w:rsid w:val="00367377"/>
    <w:rsid w:val="00371D24"/>
    <w:rsid w:val="00372B3E"/>
    <w:rsid w:val="003B2FA4"/>
    <w:rsid w:val="003D3CD1"/>
    <w:rsid w:val="003E4910"/>
    <w:rsid w:val="003E729A"/>
    <w:rsid w:val="00405474"/>
    <w:rsid w:val="004078D2"/>
    <w:rsid w:val="00421E59"/>
    <w:rsid w:val="004A087A"/>
    <w:rsid w:val="004B4C35"/>
    <w:rsid w:val="004D0737"/>
    <w:rsid w:val="004D1D55"/>
    <w:rsid w:val="004D20D0"/>
    <w:rsid w:val="004D34E2"/>
    <w:rsid w:val="004D4650"/>
    <w:rsid w:val="004D7469"/>
    <w:rsid w:val="004E1E1B"/>
    <w:rsid w:val="004F1704"/>
    <w:rsid w:val="004F62C4"/>
    <w:rsid w:val="004F6B50"/>
    <w:rsid w:val="004F7356"/>
    <w:rsid w:val="0051157F"/>
    <w:rsid w:val="00527D8E"/>
    <w:rsid w:val="005600B6"/>
    <w:rsid w:val="00570140"/>
    <w:rsid w:val="00595FA4"/>
    <w:rsid w:val="005A351D"/>
    <w:rsid w:val="005B441F"/>
    <w:rsid w:val="005D7592"/>
    <w:rsid w:val="005F5644"/>
    <w:rsid w:val="006025C3"/>
    <w:rsid w:val="00610801"/>
    <w:rsid w:val="00610DCD"/>
    <w:rsid w:val="00640E59"/>
    <w:rsid w:val="006524D6"/>
    <w:rsid w:val="006A5842"/>
    <w:rsid w:val="006C7D71"/>
    <w:rsid w:val="006D030F"/>
    <w:rsid w:val="006D1924"/>
    <w:rsid w:val="00737D5F"/>
    <w:rsid w:val="00746165"/>
    <w:rsid w:val="00786DBF"/>
    <w:rsid w:val="007B1851"/>
    <w:rsid w:val="007C56C3"/>
    <w:rsid w:val="007C6C63"/>
    <w:rsid w:val="007D419D"/>
    <w:rsid w:val="007D51D3"/>
    <w:rsid w:val="007D65F7"/>
    <w:rsid w:val="007F4A16"/>
    <w:rsid w:val="008806D0"/>
    <w:rsid w:val="00883F0A"/>
    <w:rsid w:val="00884CE7"/>
    <w:rsid w:val="008C0D71"/>
    <w:rsid w:val="008C77EC"/>
    <w:rsid w:val="008D2EAA"/>
    <w:rsid w:val="008D642E"/>
    <w:rsid w:val="00924C2E"/>
    <w:rsid w:val="00946E77"/>
    <w:rsid w:val="00956265"/>
    <w:rsid w:val="0096320A"/>
    <w:rsid w:val="00975CCA"/>
    <w:rsid w:val="009A3D43"/>
    <w:rsid w:val="009F4EEE"/>
    <w:rsid w:val="00A43D86"/>
    <w:rsid w:val="00A60940"/>
    <w:rsid w:val="00A61688"/>
    <w:rsid w:val="00A838D2"/>
    <w:rsid w:val="00AD20FD"/>
    <w:rsid w:val="00AD313D"/>
    <w:rsid w:val="00AF6978"/>
    <w:rsid w:val="00B2418E"/>
    <w:rsid w:val="00B34F64"/>
    <w:rsid w:val="00B51051"/>
    <w:rsid w:val="00B54853"/>
    <w:rsid w:val="00B54B40"/>
    <w:rsid w:val="00B85EF3"/>
    <w:rsid w:val="00B87FD5"/>
    <w:rsid w:val="00B9031E"/>
    <w:rsid w:val="00B93C9B"/>
    <w:rsid w:val="00BA2BBA"/>
    <w:rsid w:val="00BB1208"/>
    <w:rsid w:val="00BE04B4"/>
    <w:rsid w:val="00C7248C"/>
    <w:rsid w:val="00C846D2"/>
    <w:rsid w:val="00CA3010"/>
    <w:rsid w:val="00CA4F0B"/>
    <w:rsid w:val="00CB5034"/>
    <w:rsid w:val="00CC5205"/>
    <w:rsid w:val="00CD16AA"/>
    <w:rsid w:val="00CD7FBF"/>
    <w:rsid w:val="00D0092F"/>
    <w:rsid w:val="00D20B4A"/>
    <w:rsid w:val="00D30459"/>
    <w:rsid w:val="00D50269"/>
    <w:rsid w:val="00D64B9B"/>
    <w:rsid w:val="00DB7C9B"/>
    <w:rsid w:val="00DC0FE1"/>
    <w:rsid w:val="00E0159E"/>
    <w:rsid w:val="00E240CC"/>
    <w:rsid w:val="00E607E5"/>
    <w:rsid w:val="00E65279"/>
    <w:rsid w:val="00E7535E"/>
    <w:rsid w:val="00ED5503"/>
    <w:rsid w:val="00EF7A3D"/>
    <w:rsid w:val="00F1427D"/>
    <w:rsid w:val="00F3430B"/>
    <w:rsid w:val="00F52ED4"/>
    <w:rsid w:val="00F5314A"/>
    <w:rsid w:val="00F610ED"/>
    <w:rsid w:val="00F649F8"/>
    <w:rsid w:val="00F7770D"/>
    <w:rsid w:val="00F8309B"/>
    <w:rsid w:val="00FD1F3B"/>
    <w:rsid w:val="00FE709F"/>
    <w:rsid w:val="59EB76C0"/>
    <w:rsid w:val="CFF5A574"/>
    <w:rsid w:val="FFBCA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846" w:beforeLines="200" w:after="846" w:afterLines="200"/>
      <w:jc w:val="center"/>
      <w:outlineLvl w:val="0"/>
    </w:pPr>
    <w:rPr>
      <w:rFonts w:eastAsia="黑体"/>
      <w:sz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spacing w:before="140" w:after="140"/>
      <w:outlineLvl w:val="1"/>
    </w:pPr>
    <w:rPr>
      <w:rFonts w:eastAsia="黑体"/>
      <w:bCs/>
      <w:sz w:val="28"/>
    </w:rPr>
  </w:style>
  <w:style w:type="paragraph" w:styleId="4">
    <w:name w:val="heading 3"/>
    <w:basedOn w:val="1"/>
    <w:next w:val="1"/>
    <w:link w:val="26"/>
    <w:unhideWhenUsed/>
    <w:qFormat/>
    <w:uiPriority w:val="0"/>
    <w:pPr>
      <w:keepNext/>
      <w:keepLines/>
      <w:spacing w:before="260" w:after="260"/>
      <w:outlineLvl w:val="2"/>
    </w:pPr>
    <w:rPr>
      <w:rFonts w:eastAsia="黑体"/>
      <w:bCs/>
      <w:szCs w:val="32"/>
    </w:rPr>
  </w:style>
  <w:style w:type="paragraph" w:styleId="5">
    <w:name w:val="heading 4"/>
    <w:basedOn w:val="1"/>
    <w:next w:val="1"/>
    <w:link w:val="49"/>
    <w:unhideWhenUsed/>
    <w:qFormat/>
    <w:uiPriority w:val="0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0"/>
    <w:qFormat/>
    <w:uiPriority w:val="0"/>
    <w:pPr>
      <w:spacing w:before="240" w:after="60" w:line="240" w:lineRule="atLeast"/>
      <w:ind w:left="1008" w:hanging="1008"/>
      <w:jc w:val="left"/>
      <w:outlineLvl w:val="4"/>
    </w:pPr>
    <w:rPr>
      <w:rFonts w:ascii="仿宋" w:hAnsi="仿宋" w:eastAsia="仿宋" w:cs="Times New Roman"/>
      <w:b/>
      <w:kern w:val="0"/>
      <w:szCs w:val="20"/>
    </w:rPr>
  </w:style>
  <w:style w:type="paragraph" w:styleId="7">
    <w:name w:val="heading 6"/>
    <w:basedOn w:val="1"/>
    <w:next w:val="1"/>
    <w:link w:val="51"/>
    <w:qFormat/>
    <w:uiPriority w:val="0"/>
    <w:pPr>
      <w:spacing w:before="240" w:after="60" w:line="240" w:lineRule="atLeast"/>
      <w:ind w:left="1152" w:hanging="1152"/>
      <w:jc w:val="left"/>
      <w:outlineLvl w:val="5"/>
    </w:pPr>
    <w:rPr>
      <w:rFonts w:ascii="仿宋" w:hAnsi="仿宋" w:eastAsia="仿宋" w:cs="Times New Roman"/>
      <w:b/>
      <w:kern w:val="0"/>
      <w:szCs w:val="20"/>
    </w:rPr>
  </w:style>
  <w:style w:type="paragraph" w:styleId="8">
    <w:name w:val="heading 7"/>
    <w:basedOn w:val="1"/>
    <w:next w:val="1"/>
    <w:link w:val="52"/>
    <w:qFormat/>
    <w:uiPriority w:val="0"/>
    <w:pPr>
      <w:spacing w:before="240" w:after="60" w:line="240" w:lineRule="atLeast"/>
      <w:ind w:left="1296" w:hanging="1296"/>
      <w:jc w:val="left"/>
      <w:outlineLvl w:val="6"/>
    </w:pPr>
    <w:rPr>
      <w:rFonts w:ascii="仿宋" w:hAnsi="Calibri" w:eastAsia="仿宋" w:cs="Times New Roman"/>
      <w:b/>
      <w:kern w:val="0"/>
      <w:szCs w:val="20"/>
    </w:rPr>
  </w:style>
  <w:style w:type="paragraph" w:styleId="9">
    <w:name w:val="heading 8"/>
    <w:basedOn w:val="1"/>
    <w:next w:val="1"/>
    <w:link w:val="53"/>
    <w:qFormat/>
    <w:uiPriority w:val="0"/>
    <w:pPr>
      <w:spacing w:before="240" w:after="60" w:line="240" w:lineRule="atLeast"/>
      <w:ind w:left="1440" w:hanging="1440"/>
      <w:jc w:val="left"/>
      <w:outlineLvl w:val="7"/>
    </w:pPr>
    <w:rPr>
      <w:rFonts w:ascii="仿宋" w:hAnsi="Calibri" w:eastAsia="仿宋" w:cs="Times New Roman"/>
      <w:b/>
      <w:kern w:val="0"/>
      <w:szCs w:val="20"/>
    </w:rPr>
  </w:style>
  <w:style w:type="paragraph" w:styleId="10">
    <w:name w:val="heading 9"/>
    <w:basedOn w:val="1"/>
    <w:next w:val="1"/>
    <w:link w:val="54"/>
    <w:qFormat/>
    <w:uiPriority w:val="0"/>
    <w:pPr>
      <w:spacing w:before="240" w:after="60" w:line="240" w:lineRule="atLeast"/>
      <w:ind w:left="1584" w:hanging="1584"/>
      <w:jc w:val="left"/>
      <w:outlineLvl w:val="8"/>
    </w:pPr>
    <w:rPr>
      <w:rFonts w:ascii="仿宋" w:hAnsi="Calibri" w:eastAsia="仿宋" w:cs="Times New Roman"/>
      <w:b/>
      <w:kern w:val="0"/>
      <w:szCs w:val="20"/>
    </w:rPr>
  </w:style>
  <w:style w:type="character" w:default="1" w:styleId="21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pPr>
      <w:widowControl/>
    </w:pPr>
    <w:rPr>
      <w:rFonts w:ascii="等线 Light" w:hAnsi="等线 Light" w:eastAsia="黑体"/>
      <w:bCs/>
      <w:sz w:val="20"/>
    </w:rPr>
  </w:style>
  <w:style w:type="paragraph" w:styleId="12">
    <w:name w:val="toc 3"/>
    <w:basedOn w:val="1"/>
    <w:next w:val="1"/>
    <w:unhideWhenUsed/>
    <w:uiPriority w:val="39"/>
    <w:pPr>
      <w:tabs>
        <w:tab w:val="left" w:pos="1134"/>
        <w:tab w:val="right" w:leader="dot" w:pos="8296"/>
      </w:tabs>
      <w:ind w:left="960" w:leftChars="400"/>
    </w:pPr>
  </w:style>
  <w:style w:type="paragraph" w:styleId="13">
    <w:name w:val="Balloon Text"/>
    <w:basedOn w:val="1"/>
    <w:link w:val="35"/>
    <w:semiHidden/>
    <w:unhideWhenUsed/>
    <w:uiPriority w:val="99"/>
    <w:rPr>
      <w:sz w:val="18"/>
      <w:szCs w:val="18"/>
    </w:rPr>
  </w:style>
  <w:style w:type="paragraph" w:styleId="14">
    <w:name w:val="footer"/>
    <w:basedOn w:val="1"/>
    <w:link w:val="4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uiPriority w:val="39"/>
  </w:style>
  <w:style w:type="paragraph" w:styleId="17">
    <w:name w:val="toc 2"/>
    <w:basedOn w:val="1"/>
    <w:next w:val="1"/>
    <w:unhideWhenUsed/>
    <w:uiPriority w:val="39"/>
    <w:pPr>
      <w:ind w:left="420" w:leftChars="200"/>
    </w:pPr>
  </w:style>
  <w:style w:type="table" w:styleId="19">
    <w:name w:val="Table Grid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0">
    <w:name w:val="Light List Accent 1"/>
    <w:basedOn w:val="18"/>
    <w:qFormat/>
    <w:uiPriority w:val="61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472C4" w:themeColor="accent1" w:sz="8" w:space="0"/>
        <w:left w:val="single" w:color="4472C4" w:themeColor="accent1" w:sz="8" w:space="0"/>
        <w:bottom w:val="single" w:color="4472C4" w:themeColor="accent1" w:sz="8" w:space="0"/>
        <w:right w:val="single" w:color="4472C4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1" w:sz="6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  <w:tblStylePr w:type="band1Horz">
      <w:tblPr/>
      <w:tcPr>
        <w:tcBorders>
          <w:top w:val="single" w:color="4472C4" w:themeColor="accent1" w:sz="8" w:space="0"/>
          <w:left w:val="single" w:color="4472C4" w:themeColor="accent1" w:sz="8" w:space="0"/>
          <w:bottom w:val="single" w:color="4472C4" w:themeColor="accent1" w:sz="8" w:space="0"/>
          <w:right w:val="single" w:color="4472C4" w:themeColor="accent1" w:sz="8" w:space="0"/>
        </w:tcBorders>
      </w:tcPr>
    </w:tblStylePr>
  </w:style>
  <w:style w:type="character" w:styleId="22">
    <w:name w:val="Hyperlink"/>
    <w:uiPriority w:val="99"/>
    <w:rPr>
      <w:color w:val="0000FF"/>
      <w:u w:val="single"/>
    </w:rPr>
  </w:style>
  <w:style w:type="character" w:customStyle="1" w:styleId="23">
    <w:name w:val="标题 1 字符"/>
    <w:link w:val="2"/>
    <w:qFormat/>
    <w:uiPriority w:val="0"/>
    <w:rPr>
      <w:rFonts w:eastAsia="黑体"/>
      <w:sz w:val="32"/>
      <w:szCs w:val="2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afterLines="0" w:line="259" w:lineRule="auto"/>
      <w:jc w:val="left"/>
      <w:outlineLvl w:val="9"/>
    </w:pPr>
    <w:rPr>
      <w:rFonts w:ascii="等线 Light" w:hAnsi="等线 Light" w:eastAsia="等线 Light"/>
      <w:b/>
      <w:bCs/>
      <w:color w:val="2F5496"/>
      <w:kern w:val="0"/>
      <w:szCs w:val="32"/>
    </w:rPr>
  </w:style>
  <w:style w:type="character" w:customStyle="1" w:styleId="25">
    <w:name w:val="标题 2 字符"/>
    <w:link w:val="3"/>
    <w:qFormat/>
    <w:uiPriority w:val="0"/>
    <w:rPr>
      <w:rFonts w:ascii="Times New Roman" w:hAnsi="Times New Roman" w:eastAsia="黑体" w:cs="Times New Roman"/>
      <w:bCs/>
      <w:sz w:val="28"/>
      <w:szCs w:val="20"/>
    </w:rPr>
  </w:style>
  <w:style w:type="character" w:customStyle="1" w:styleId="26">
    <w:name w:val="标题 3 字符"/>
    <w:link w:val="4"/>
    <w:qFormat/>
    <w:uiPriority w:val="9"/>
    <w:rPr>
      <w:rFonts w:ascii="Times New Roman" w:hAnsi="Times New Roman" w:eastAsia="黑体" w:cs="Times New Roman"/>
      <w:bCs/>
      <w:sz w:val="24"/>
      <w:szCs w:val="32"/>
    </w:rPr>
  </w:style>
  <w:style w:type="paragraph" w:customStyle="1" w:styleId="27">
    <w:name w:val="图片标题"/>
    <w:basedOn w:val="1"/>
    <w:link w:val="28"/>
    <w:qFormat/>
    <w:uiPriority w:val="0"/>
    <w:pPr>
      <w:spacing w:line="360" w:lineRule="auto"/>
      <w:jc w:val="center"/>
    </w:pPr>
    <w:rPr>
      <w:sz w:val="21"/>
    </w:rPr>
  </w:style>
  <w:style w:type="character" w:customStyle="1" w:styleId="28">
    <w:name w:val="图片标题 字符"/>
    <w:link w:val="27"/>
    <w:uiPriority w:val="0"/>
    <w:rPr>
      <w:rFonts w:ascii="Times New Roman" w:hAnsi="Times New Roman" w:eastAsia="宋体" w:cs="Times New Roman"/>
      <w:szCs w:val="20"/>
    </w:rPr>
  </w:style>
  <w:style w:type="paragraph" w:customStyle="1" w:styleId="29">
    <w:name w:val="表格"/>
    <w:basedOn w:val="27"/>
    <w:link w:val="30"/>
    <w:qFormat/>
    <w:uiPriority w:val="0"/>
    <w:pPr>
      <w:spacing w:before="50" w:beforeLines="50"/>
    </w:pPr>
  </w:style>
  <w:style w:type="character" w:customStyle="1" w:styleId="30">
    <w:name w:val="表格 字符"/>
    <w:link w:val="29"/>
    <w:uiPriority w:val="0"/>
    <w:rPr>
      <w:rFonts w:ascii="Times New Roman" w:hAnsi="Times New Roman" w:eastAsia="宋体" w:cs="Times New Roman"/>
      <w:szCs w:val="20"/>
    </w:rPr>
  </w:style>
  <w:style w:type="paragraph" w:customStyle="1" w:styleId="31">
    <w:name w:val="参考文献"/>
    <w:basedOn w:val="1"/>
    <w:qFormat/>
    <w:uiPriority w:val="0"/>
    <w:pPr>
      <w:widowControl/>
      <w:snapToGrid w:val="0"/>
      <w:ind w:left="200" w:hanging="200" w:hangingChars="200"/>
    </w:pPr>
    <w:rPr>
      <w:rFonts w:ascii="宋体"/>
      <w:sz w:val="21"/>
      <w:szCs w:val="21"/>
    </w:rPr>
  </w:style>
  <w:style w:type="paragraph" w:customStyle="1" w:styleId="32">
    <w:name w:val="开题报告-正文"/>
    <w:link w:val="33"/>
    <w:qFormat/>
    <w:uiPriority w:val="0"/>
    <w:pPr>
      <w:spacing w:line="400" w:lineRule="exact"/>
      <w:ind w:firstLine="42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33">
    <w:name w:val="开题报告-正文 字符"/>
    <w:link w:val="32"/>
    <w:uiPriority w:val="0"/>
    <w:rPr>
      <w:rFonts w:ascii="Times New Roman" w:hAnsi="Times New Roman" w:eastAsia="宋体" w:cs="Times New Roman"/>
      <w:sz w:val="24"/>
      <w:szCs w:val="24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character" w:customStyle="1" w:styleId="35">
    <w:name w:val="批注框文本 字符"/>
    <w:link w:val="13"/>
    <w:semiHidden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36">
    <w:name w:val="网格型1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7">
    <w:name w:val="网格型2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网格型3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网格型4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0">
    <w:name w:val="网格型5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1">
    <w:name w:val="网格型6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2">
    <w:name w:val="网格型7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网格型8"/>
    <w:basedOn w:val="18"/>
    <w:uiPriority w:val="39"/>
    <w:rPr>
      <w:rFonts w:ascii="Consolas" w:hAnsi="Consolas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4">
    <w:name w:val="伪三号标题"/>
    <w:qFormat/>
    <w:uiPriority w:val="0"/>
    <w:pPr>
      <w:spacing w:before="260" w:after="260" w:line="240" w:lineRule="atLeast"/>
      <w:jc w:val="both"/>
    </w:pPr>
    <w:rPr>
      <w:rFonts w:ascii="Times New Roman" w:hAnsi="Times New Roman" w:eastAsia="黑体" w:cs="宋体"/>
      <w:color w:val="000000"/>
      <w:kern w:val="2"/>
      <w:sz w:val="24"/>
      <w:szCs w:val="20"/>
      <w:lang w:val="en-US" w:eastAsia="zh-CN" w:bidi="ar-SA"/>
    </w:rPr>
  </w:style>
  <w:style w:type="paragraph" w:customStyle="1" w:styleId="45">
    <w:name w:val="真正文"/>
    <w:basedOn w:val="1"/>
    <w:qFormat/>
    <w:uiPriority w:val="0"/>
    <w:pPr>
      <w:ind w:firstLine="200" w:firstLineChars="200"/>
      <w:jc w:val="left"/>
    </w:pPr>
    <w:rPr>
      <w:rFonts w:cs="宋体"/>
      <w:bCs/>
      <w:color w:val="000000"/>
    </w:rPr>
  </w:style>
  <w:style w:type="paragraph" w:customStyle="1" w:styleId="46">
    <w:name w:val="序号"/>
    <w:basedOn w:val="45"/>
    <w:qFormat/>
    <w:uiPriority w:val="0"/>
    <w:pPr>
      <w:ind w:firstLine="482"/>
    </w:pPr>
    <w:rPr>
      <w:sz w:val="21"/>
    </w:rPr>
  </w:style>
  <w:style w:type="character" w:customStyle="1" w:styleId="47">
    <w:name w:val="页脚 字符"/>
    <w:link w:val="1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8">
    <w:name w:val="页眉 字符"/>
    <w:link w:val="1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9">
    <w:name w:val="标题 4 字符"/>
    <w:basedOn w:val="21"/>
    <w:link w:val="5"/>
    <w:qFormat/>
    <w:uiPriority w:val="0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0">
    <w:name w:val="标题 5 字符"/>
    <w:basedOn w:val="21"/>
    <w:link w:val="6"/>
    <w:uiPriority w:val="0"/>
    <w:rPr>
      <w:rFonts w:ascii="仿宋" w:hAnsi="仿宋" w:eastAsia="仿宋" w:cs="Times New Roman"/>
      <w:b/>
      <w:kern w:val="0"/>
      <w:sz w:val="24"/>
      <w:szCs w:val="20"/>
    </w:rPr>
  </w:style>
  <w:style w:type="character" w:customStyle="1" w:styleId="51">
    <w:name w:val="标题 6 字符"/>
    <w:basedOn w:val="21"/>
    <w:link w:val="7"/>
    <w:uiPriority w:val="0"/>
    <w:rPr>
      <w:rFonts w:ascii="仿宋" w:hAnsi="仿宋" w:eastAsia="仿宋" w:cs="Times New Roman"/>
      <w:b/>
      <w:kern w:val="0"/>
      <w:sz w:val="24"/>
      <w:szCs w:val="20"/>
    </w:rPr>
  </w:style>
  <w:style w:type="character" w:customStyle="1" w:styleId="52">
    <w:name w:val="标题 7 字符"/>
    <w:basedOn w:val="21"/>
    <w:link w:val="8"/>
    <w:uiPriority w:val="0"/>
    <w:rPr>
      <w:rFonts w:ascii="仿宋" w:hAnsi="Calibri" w:eastAsia="仿宋" w:cs="Times New Roman"/>
      <w:b/>
      <w:kern w:val="0"/>
      <w:sz w:val="24"/>
      <w:szCs w:val="20"/>
    </w:rPr>
  </w:style>
  <w:style w:type="character" w:customStyle="1" w:styleId="53">
    <w:name w:val="标题 8 字符"/>
    <w:basedOn w:val="21"/>
    <w:link w:val="9"/>
    <w:uiPriority w:val="0"/>
    <w:rPr>
      <w:rFonts w:ascii="仿宋" w:hAnsi="Calibri" w:eastAsia="仿宋" w:cs="Times New Roman"/>
      <w:b/>
      <w:kern w:val="0"/>
      <w:sz w:val="24"/>
      <w:szCs w:val="20"/>
    </w:rPr>
  </w:style>
  <w:style w:type="character" w:customStyle="1" w:styleId="54">
    <w:name w:val="标题 9 字符"/>
    <w:basedOn w:val="21"/>
    <w:link w:val="10"/>
    <w:uiPriority w:val="0"/>
    <w:rPr>
      <w:rFonts w:ascii="仿宋" w:hAnsi="Calibri" w:eastAsia="仿宋" w:cs="Times New Roman"/>
      <w:b/>
      <w:kern w:val="0"/>
      <w:sz w:val="24"/>
      <w:szCs w:val="20"/>
    </w:rPr>
  </w:style>
  <w:style w:type="character" w:customStyle="1" w:styleId="55">
    <w:name w:val="Verbatim Char"/>
    <w:basedOn w:val="21"/>
    <w:link w:val="56"/>
    <w:uiPriority w:val="0"/>
    <w:rPr>
      <w:rFonts w:ascii="Consolas" w:hAnsi="Consolas"/>
      <w:sz w:val="22"/>
    </w:rPr>
  </w:style>
  <w:style w:type="paragraph" w:customStyle="1" w:styleId="56">
    <w:name w:val="Source Code"/>
    <w:basedOn w:val="1"/>
    <w:link w:val="55"/>
    <w:uiPriority w:val="0"/>
    <w:pPr>
      <w:widowControl/>
      <w:wordWrap w:val="0"/>
      <w:spacing w:after="200"/>
      <w:jc w:val="left"/>
    </w:pPr>
    <w:rPr>
      <w:rFonts w:ascii="Consolas" w:hAnsi="Consolas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2147</Words>
  <Characters>12238</Characters>
  <Lines>101</Lines>
  <Paragraphs>28</Paragraphs>
  <TotalTime>0</TotalTime>
  <ScaleCrop>false</ScaleCrop>
  <LinksUpToDate>false</LinksUpToDate>
  <CharactersWithSpaces>14357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2021-09-13T20:05:00Z</dcterms:created>
  <dc:creator>胡 承凯</dc:creator>
  <cp:lastModifiedBy>administrator</cp:lastModifiedBy>
  <dcterms:modified xsi:type="dcterms:W3CDTF">2023-02-07T14:48:38Z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DE3F3246BC02466137F4E1638D9D4072</vt:lpwstr>
  </property>
</Properties>
</file>