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82CC9" w14:textId="3C35A8BC" w:rsidR="00F84307" w:rsidRDefault="006C49E5" w:rsidP="00F84307">
      <w:pPr>
        <w:autoSpaceDE w:val="0"/>
        <w:autoSpaceDN w:val="0"/>
        <w:adjustRightInd w:val="0"/>
        <w:jc w:val="center"/>
        <w:outlineLvl w:val="0"/>
        <w:rPr>
          <w:rFonts w:ascii="方正小标宋简体" w:eastAsia="方正小标宋简体" w:hAnsi="仿宋" w:cs="仿宋"/>
          <w:color w:val="000000" w:themeColor="text1"/>
          <w:kern w:val="0"/>
          <w:sz w:val="44"/>
          <w:szCs w:val="44"/>
          <w:lang w:val="zh-CN"/>
        </w:rPr>
      </w:pPr>
      <w:r w:rsidRPr="006C49E5">
        <w:rPr>
          <w:rFonts w:ascii="方正小标宋简体" w:eastAsia="方正小标宋简体" w:hAnsi="仿宋" w:cs="仿宋" w:hint="eastAsia"/>
          <w:color w:val="000000" w:themeColor="text1"/>
          <w:kern w:val="0"/>
          <w:sz w:val="44"/>
          <w:szCs w:val="44"/>
          <w:lang w:val="zh-CN"/>
        </w:rPr>
        <w:t>“浙政钉”</w:t>
      </w:r>
      <w:bookmarkStart w:id="0" w:name="_Hlk150290031"/>
      <w:r w:rsidR="005C5168">
        <w:rPr>
          <w:rFonts w:ascii="方正小标宋简体" w:eastAsia="方正小标宋简体" w:hAnsi="仿宋" w:cs="仿宋" w:hint="eastAsia"/>
          <w:color w:val="000000" w:themeColor="text1"/>
          <w:kern w:val="0"/>
          <w:sz w:val="44"/>
          <w:szCs w:val="44"/>
          <w:lang w:val="zh-CN"/>
        </w:rPr>
        <w:t>综合执法</w:t>
      </w:r>
      <w:bookmarkEnd w:id="0"/>
      <w:r w:rsidRPr="006C49E5">
        <w:rPr>
          <w:rFonts w:ascii="方正小标宋简体" w:eastAsia="方正小标宋简体" w:hAnsi="仿宋" w:cs="仿宋"/>
          <w:color w:val="000000" w:themeColor="text1"/>
          <w:kern w:val="0"/>
          <w:sz w:val="44"/>
          <w:szCs w:val="44"/>
          <w:lang w:val="zh-CN"/>
        </w:rPr>
        <w:t>应用系统应急预案</w:t>
      </w:r>
    </w:p>
    <w:p w14:paraId="7FEADAC8" w14:textId="77777777" w:rsidR="00F84307" w:rsidRDefault="00F84307" w:rsidP="00F84307">
      <w:pPr>
        <w:autoSpaceDE w:val="0"/>
        <w:autoSpaceDN w:val="0"/>
        <w:adjustRightInd w:val="0"/>
        <w:jc w:val="center"/>
        <w:rPr>
          <w:rFonts w:ascii="方正小标宋简体" w:eastAsia="方正小标宋简体" w:hAnsi="仿宋" w:cs="仿宋"/>
          <w:color w:val="000000" w:themeColor="text1"/>
          <w:kern w:val="0"/>
          <w:sz w:val="44"/>
          <w:szCs w:val="44"/>
          <w:lang w:val="zh-CN"/>
        </w:rPr>
      </w:pPr>
    </w:p>
    <w:p w14:paraId="6FD81A99" w14:textId="77777777" w:rsidR="00F84307" w:rsidRDefault="00F84307" w:rsidP="00F84307">
      <w:pPr>
        <w:pStyle w:val="6"/>
        <w:autoSpaceDE w:val="0"/>
        <w:autoSpaceDN w:val="0"/>
        <w:adjustRightInd w:val="0"/>
        <w:ind w:firstLine="640"/>
        <w:outlineLvl w:val="0"/>
        <w:rPr>
          <w:rFonts w:ascii="黑体" w:eastAsia="黑体" w:hAnsi="黑体" w:cs="黑体"/>
          <w:kern w:val="0"/>
          <w:sz w:val="32"/>
          <w:szCs w:val="32"/>
        </w:rPr>
      </w:pPr>
      <w:bookmarkStart w:id="1" w:name="_Toc13156_WPSOffice_Level1"/>
      <w:r>
        <w:rPr>
          <w:rFonts w:ascii="黑体" w:eastAsia="黑体" w:hAnsi="黑体" w:cs="黑体" w:hint="eastAsia"/>
          <w:kern w:val="0"/>
          <w:sz w:val="32"/>
          <w:szCs w:val="32"/>
        </w:rPr>
        <w:t>一、概述</w:t>
      </w:r>
      <w:bookmarkEnd w:id="1"/>
    </w:p>
    <w:p w14:paraId="508147CE" w14:textId="748AD2B1" w:rsidR="00F84307" w:rsidRDefault="00F84307" w:rsidP="00F84307">
      <w:pPr>
        <w:pStyle w:val="6"/>
        <w:autoSpaceDE w:val="0"/>
        <w:autoSpaceDN w:val="0"/>
        <w:adjustRightInd w:val="0"/>
        <w:ind w:firstLine="640"/>
        <w:rPr>
          <w:rFonts w:ascii="仿宋" w:eastAsia="仿宋" w:hAnsi="仿宋" w:cs="仿宋"/>
          <w:kern w:val="0"/>
          <w:sz w:val="32"/>
          <w:szCs w:val="32"/>
        </w:rPr>
      </w:pPr>
      <w:r w:rsidRPr="00614E8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为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保障</w:t>
      </w:r>
      <w:r w:rsidR="005C5168" w:rsidRPr="005C516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综合执法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应用的运行</w:t>
      </w:r>
      <w:r w:rsidR="006308E3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业务连续性，做好运</w:t>
      </w:r>
      <w:proofErr w:type="gramStart"/>
      <w:r w:rsidR="006308E3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维基础</w:t>
      </w:r>
      <w:proofErr w:type="gramEnd"/>
      <w:r w:rsidR="00734111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工作，建立完备的系统和数据备份机制，完善的系统日常维护与应急保障能力，特制定本</w:t>
      </w:r>
      <w:r w:rsidR="005C5168" w:rsidRPr="005C516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综合执法</w:t>
      </w:r>
      <w:r w:rsidR="00734111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应用运维应急预案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14:paraId="0AAC9D27" w14:textId="77777777" w:rsidR="00F76693" w:rsidRDefault="00F76693" w:rsidP="00F84307">
      <w:pPr>
        <w:pStyle w:val="6"/>
        <w:autoSpaceDE w:val="0"/>
        <w:autoSpaceDN w:val="0"/>
        <w:adjustRightInd w:val="0"/>
        <w:ind w:firstLine="640"/>
        <w:rPr>
          <w:rFonts w:ascii="仿宋" w:eastAsia="仿宋" w:hAnsi="仿宋" w:cs="仿宋"/>
          <w:kern w:val="0"/>
          <w:sz w:val="32"/>
          <w:szCs w:val="32"/>
        </w:rPr>
      </w:pPr>
    </w:p>
    <w:p w14:paraId="1B15A98D" w14:textId="77777777" w:rsidR="00734111" w:rsidRDefault="00631F65" w:rsidP="00F84307">
      <w:pPr>
        <w:pStyle w:val="6"/>
        <w:autoSpaceDE w:val="0"/>
        <w:autoSpaceDN w:val="0"/>
        <w:adjustRightInd w:val="0"/>
        <w:ind w:firstLine="640"/>
        <w:outlineLvl w:val="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</w:t>
      </w:r>
      <w:r w:rsidR="00734111">
        <w:rPr>
          <w:rFonts w:ascii="黑体" w:eastAsia="黑体" w:hAnsi="黑体" w:cs="黑体" w:hint="eastAsia"/>
          <w:kern w:val="0"/>
          <w:sz w:val="32"/>
          <w:szCs w:val="32"/>
        </w:rPr>
        <w:t>、系统备份与恢复</w:t>
      </w:r>
      <w:r>
        <w:rPr>
          <w:rFonts w:ascii="黑体" w:eastAsia="黑体" w:hAnsi="黑体" w:cs="黑体" w:hint="eastAsia"/>
          <w:kern w:val="0"/>
          <w:sz w:val="32"/>
          <w:szCs w:val="32"/>
        </w:rPr>
        <w:t>方案</w:t>
      </w:r>
    </w:p>
    <w:p w14:paraId="39DD52C5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定期实施备份。建立一个计划并严格遵守。</w:t>
      </w:r>
    </w:p>
    <w:p w14:paraId="44635E0B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让服务器执行更新日志。当你在崩溃后需要恢复数据时，更新日志将帮助你。在你用备份文件恢复数据到备份时的状态后，你可以通过运行更新日志中的查询再次运用备份后面的修改，这将数据库中的表恢复到崩溃发生时的状态。</w:t>
      </w:r>
    </w:p>
    <w:p w14:paraId="446B6ECC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以文件系统备份的术语讲，数据库备份文件代表完全倾倒</w:t>
      </w:r>
      <w:r w:rsidRPr="0056426C">
        <w:rPr>
          <w:rFonts w:asciiTheme="minorEastAsia" w:hAnsiTheme="minorEastAsia" w:cs="仿宋"/>
          <w:iCs/>
          <w:kern w:val="0"/>
          <w:sz w:val="32"/>
          <w:szCs w:val="32"/>
          <w:lang w:val="zh-CN"/>
        </w:rPr>
        <w:t>(full dump)，而更新日志代表渐进倾倒(incremental dump)。</w:t>
      </w:r>
    </w:p>
    <w:p w14:paraId="05D8BF6B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使用一种统一的</w:t>
      </w:r>
      <w:proofErr w:type="gramStart"/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和易理解</w:t>
      </w:r>
      <w:proofErr w:type="gramEnd"/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的备份文件命名机制。</w:t>
      </w:r>
      <w:proofErr w:type="gramStart"/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象</w:t>
      </w:r>
      <w:proofErr w:type="gramEnd"/>
      <w:r w:rsidRPr="0056426C">
        <w:rPr>
          <w:rFonts w:asciiTheme="minorEastAsia" w:hAnsiTheme="minorEastAsia" w:cs="仿宋"/>
          <w:iCs/>
          <w:kern w:val="0"/>
          <w:sz w:val="32"/>
          <w:szCs w:val="32"/>
          <w:lang w:val="zh-CN"/>
        </w:rPr>
        <w:t>backup1、buckup2等不是特别有意义。当实施你的恢复时，你将浪费时间找出文件里是什么东西。你可能发觉用数据库名和日期构成备份文件名会很有用。例如</w:t>
      </w:r>
      <w:r w:rsidRPr="0056426C">
        <w:rPr>
          <w:rFonts w:asciiTheme="minorEastAsia" w:hAnsiTheme="minorEastAsia" w:cs="仿宋"/>
          <w:iCs/>
          <w:kern w:val="0"/>
          <w:sz w:val="32"/>
          <w:szCs w:val="32"/>
        </w:rPr>
        <w:t>：</w:t>
      </w:r>
    </w:p>
    <w:p w14:paraId="57B45335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</w:rPr>
      </w:pPr>
      <w:r w:rsidRPr="0056426C">
        <w:rPr>
          <w:rFonts w:asciiTheme="minorEastAsia" w:hAnsiTheme="minorEastAsia" w:cs="仿宋"/>
          <w:iCs/>
          <w:kern w:val="0"/>
          <w:sz w:val="32"/>
          <w:szCs w:val="32"/>
        </w:rPr>
        <w:t>%mysqldump samp_db &gt;/usr/archives/mysql/samp_db.1999-10-02</w:t>
      </w:r>
    </w:p>
    <w:p w14:paraId="73E405A5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</w:rPr>
      </w:pPr>
      <w:r w:rsidRPr="0056426C">
        <w:rPr>
          <w:rFonts w:asciiTheme="minorEastAsia" w:hAnsiTheme="minorEastAsia" w:cs="仿宋"/>
          <w:iCs/>
          <w:kern w:val="0"/>
          <w:sz w:val="32"/>
          <w:szCs w:val="32"/>
        </w:rPr>
        <w:lastRenderedPageBreak/>
        <w:t>%mysqldump menagerie &gt;/usr/archives/mysql/menagerie.1999-10-02</w:t>
      </w:r>
    </w:p>
    <w:p w14:paraId="20A06D43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你可能想在生成备份后压缩它们。备份一般都很大</w:t>
      </w:r>
      <w:r w:rsidRPr="0056426C">
        <w:rPr>
          <w:rFonts w:asciiTheme="minorEastAsia" w:hAnsiTheme="minorEastAsia" w:cs="仿宋"/>
          <w:iCs/>
          <w:kern w:val="0"/>
          <w:sz w:val="32"/>
          <w:szCs w:val="32"/>
          <w:lang w:val="zh-CN"/>
        </w:rPr>
        <w:t>!你也需要让你的备份文件有过期期限以避免它们填满你的磁盘，就</w:t>
      </w:r>
      <w:proofErr w:type="gramStart"/>
      <w:r w:rsidRPr="0056426C">
        <w:rPr>
          <w:rFonts w:asciiTheme="minorEastAsia" w:hAnsiTheme="minorEastAsia" w:cs="仿宋"/>
          <w:iCs/>
          <w:kern w:val="0"/>
          <w:sz w:val="32"/>
          <w:szCs w:val="32"/>
          <w:lang w:val="zh-CN"/>
        </w:rPr>
        <w:t>象</w:t>
      </w:r>
      <w:proofErr w:type="gramEnd"/>
      <w:r w:rsidRPr="0056426C">
        <w:rPr>
          <w:rFonts w:asciiTheme="minorEastAsia" w:hAnsiTheme="minorEastAsia" w:cs="仿宋"/>
          <w:iCs/>
          <w:kern w:val="0"/>
          <w:sz w:val="32"/>
          <w:szCs w:val="32"/>
          <w:lang w:val="zh-CN"/>
        </w:rPr>
        <w:t>你让你的日志文件过期那样。</w:t>
      </w:r>
    </w:p>
    <w:p w14:paraId="35EDEA73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用文件系统</w:t>
      </w:r>
      <w:proofErr w:type="gramStart"/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备份备份</w:t>
      </w:r>
      <w:proofErr w:type="gramEnd"/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你的备份文件。如果遇上了一个彻底崩溃，不仅清除了你的数据目录，也清除了包含你的数据库备份的磁盘驱动器，你将真正遇上了麻烦。</w:t>
      </w:r>
    </w:p>
    <w:p w14:paraId="7E5D49F9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也要备份你的更新日志。</w:t>
      </w:r>
    </w:p>
    <w:p w14:paraId="0298AFD4" w14:textId="77777777" w:rsidR="0056426C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仿宋"/>
          <w:iCs/>
          <w:kern w:val="0"/>
          <w:sz w:val="32"/>
          <w:szCs w:val="32"/>
          <w:lang w:val="zh-CN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将你的备份文件放在不同于用于你的数据库的文件系统上。这将降低由于生成备份而填满包含数据目录的文件系统的可能性。</w:t>
      </w:r>
    </w:p>
    <w:p w14:paraId="11E47366" w14:textId="676B1B1C" w:rsidR="00734111" w:rsidRPr="0056426C" w:rsidRDefault="0056426C" w:rsidP="0056426C">
      <w:pPr>
        <w:pStyle w:val="6"/>
        <w:autoSpaceDE w:val="0"/>
        <w:autoSpaceDN w:val="0"/>
        <w:adjustRightInd w:val="0"/>
        <w:ind w:firstLine="640"/>
        <w:rPr>
          <w:rFonts w:asciiTheme="minorEastAsia" w:hAnsiTheme="minorEastAsia" w:cs="黑体"/>
          <w:iCs/>
          <w:kern w:val="0"/>
          <w:sz w:val="32"/>
          <w:szCs w:val="32"/>
        </w:rPr>
      </w:pPr>
      <w:r w:rsidRPr="0056426C">
        <w:rPr>
          <w:rFonts w:asciiTheme="minorEastAsia" w:hAnsiTheme="minorEastAsia" w:cs="仿宋" w:hint="eastAsia"/>
          <w:iCs/>
          <w:kern w:val="0"/>
          <w:sz w:val="32"/>
          <w:szCs w:val="32"/>
          <w:lang w:val="zh-CN"/>
        </w:rPr>
        <w:t>用于创建备份的技术同样对拷贝数据库到另一台机器有用。最常见地，一个数据库被转移到了运行在另一台主机上的服务器，但是你也可以将数据转移到同一台主机上的另一个服务器。</w:t>
      </w:r>
    </w:p>
    <w:p w14:paraId="042BC45C" w14:textId="77777777" w:rsidR="00734111" w:rsidRDefault="00631F65" w:rsidP="00734111">
      <w:pPr>
        <w:pStyle w:val="6"/>
        <w:autoSpaceDE w:val="0"/>
        <w:autoSpaceDN w:val="0"/>
        <w:adjustRightInd w:val="0"/>
        <w:ind w:firstLine="640"/>
        <w:outlineLvl w:val="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</w:t>
      </w:r>
      <w:r w:rsidR="00734111">
        <w:rPr>
          <w:rFonts w:ascii="黑体" w:eastAsia="黑体" w:hAnsi="黑体" w:cs="黑体" w:hint="eastAsia"/>
          <w:kern w:val="0"/>
          <w:sz w:val="32"/>
          <w:szCs w:val="32"/>
        </w:rPr>
        <w:t>、系统</w:t>
      </w:r>
      <w:r>
        <w:rPr>
          <w:rFonts w:ascii="黑体" w:eastAsia="黑体" w:hAnsi="黑体" w:cs="黑体" w:hint="eastAsia"/>
          <w:kern w:val="0"/>
          <w:sz w:val="32"/>
          <w:szCs w:val="32"/>
        </w:rPr>
        <w:t>故障处理预案</w:t>
      </w:r>
    </w:p>
    <w:p w14:paraId="1DA7230A" w14:textId="76EE34F2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t>系统故障的定义：明确定义系统故障的类型和级别，以便采取适当的应对措施。</w:t>
      </w:r>
    </w:p>
    <w:p w14:paraId="2FF7F353" w14:textId="77777777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t>应急措施：确定故障发生时应立即采取的应急措施，以防止故障扩大。</w:t>
      </w:r>
    </w:p>
    <w:p w14:paraId="4FA93716" w14:textId="2B722040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t>故障处理流程：确定故障处理的步骤和责任人，以便有效和高效地处理故障。</w:t>
      </w:r>
    </w:p>
    <w:p w14:paraId="29B32DF2" w14:textId="77777777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lastRenderedPageBreak/>
        <w:t>故障恢复流程：确定恢复正常运行的步骤和责任人。</w:t>
      </w:r>
    </w:p>
    <w:p w14:paraId="5CC3F7FA" w14:textId="77777777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t>联系方式：列出联系方式，以便在故障发生时能够快速联系相关人员。</w:t>
      </w:r>
    </w:p>
    <w:p w14:paraId="42DB092B" w14:textId="77777777" w:rsidR="0056426C" w:rsidRPr="0056426C" w:rsidRDefault="0056426C" w:rsidP="0056426C">
      <w:pPr>
        <w:rPr>
          <w:sz w:val="28"/>
          <w:szCs w:val="28"/>
          <w:lang w:val="zh-CN"/>
        </w:rPr>
      </w:pPr>
      <w:r w:rsidRPr="0056426C">
        <w:rPr>
          <w:rFonts w:hint="eastAsia"/>
          <w:sz w:val="28"/>
          <w:szCs w:val="28"/>
          <w:lang w:val="zh-CN"/>
        </w:rPr>
        <w:t>应急储备：确定应急储备的类型和数量，以便在故障发生时能够提供必要的支持。</w:t>
      </w:r>
    </w:p>
    <w:p w14:paraId="36D6A814" w14:textId="6A0EC6A9" w:rsidR="0056426C" w:rsidRPr="0056426C" w:rsidRDefault="0056426C" w:rsidP="0056426C">
      <w:pPr>
        <w:rPr>
          <w:rFonts w:ascii="黑体" w:eastAsia="黑体" w:hAnsi="黑体" w:cs="黑体"/>
          <w:sz w:val="28"/>
          <w:szCs w:val="28"/>
        </w:rPr>
      </w:pPr>
      <w:r w:rsidRPr="0056426C">
        <w:rPr>
          <w:rFonts w:hint="eastAsia"/>
          <w:sz w:val="28"/>
          <w:szCs w:val="28"/>
          <w:lang w:val="zh-CN"/>
        </w:rPr>
        <w:t>演练和检查：定期进行演练和检查，以确保预案的有效性。</w:t>
      </w:r>
    </w:p>
    <w:p w14:paraId="684CB9E1" w14:textId="27088FC5" w:rsidR="001A7AFB" w:rsidRDefault="00631F65" w:rsidP="0056426C">
      <w:pPr>
        <w:pStyle w:val="6"/>
        <w:autoSpaceDE w:val="0"/>
        <w:autoSpaceDN w:val="0"/>
        <w:adjustRightInd w:val="0"/>
        <w:ind w:firstLine="640"/>
        <w:outlineLvl w:val="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四、</w:t>
      </w:r>
      <w:r w:rsidRPr="00631F65">
        <w:rPr>
          <w:rFonts w:ascii="黑体" w:eastAsia="黑体" w:hAnsi="黑体" w:cs="黑体" w:hint="eastAsia"/>
          <w:kern w:val="0"/>
          <w:sz w:val="32"/>
          <w:szCs w:val="32"/>
        </w:rPr>
        <w:t>系统超限预案</w:t>
      </w:r>
    </w:p>
    <w:p w14:paraId="376CE9CA" w14:textId="77777777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后端优化：将请求尽量拦截在系统上游</w:t>
      </w:r>
    </w:p>
    <w:p w14:paraId="6851AB91" w14:textId="1B393380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限流：屏蔽掉无用的流量，允许少部分流量走后端。</w:t>
      </w:r>
    </w:p>
    <w:p w14:paraId="202FDAEE" w14:textId="25B13B35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削峰：在时间上高度集中于某一个时间点，瞬时流量容易压垮系统，因此需要对流量进行削峰处理，缓冲瞬时流量，尽量让服务器对资源进行平缓处理</w:t>
      </w:r>
    </w:p>
    <w:p w14:paraId="66EE9C99" w14:textId="77777777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异步：将同步请求转换为异步请求，来提高并发量，本质也是削峰处理</w:t>
      </w:r>
    </w:p>
    <w:p w14:paraId="6AFA8600" w14:textId="5D5A7B56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利用缓存：可以将信息放在缓存中，减少数据库查询</w:t>
      </w:r>
    </w:p>
    <w:p w14:paraId="27F3A7D6" w14:textId="77777777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负载均衡：利用</w:t>
      </w:r>
      <w:r w:rsidRPr="004C043E">
        <w:rPr>
          <w:rFonts w:ascii="仿宋" w:eastAsia="仿宋" w:hAnsi="仿宋" w:cs="仿宋"/>
          <w:iCs/>
          <w:kern w:val="0"/>
          <w:sz w:val="32"/>
          <w:szCs w:val="32"/>
          <w:lang w:val="zh-CN"/>
        </w:rPr>
        <w:t xml:space="preserve"> Nginx 等使用多个服务器并发处理请求，减少单个服务器压力</w:t>
      </w:r>
    </w:p>
    <w:p w14:paraId="497A7DB4" w14:textId="77777777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前端优化：</w:t>
      </w:r>
    </w:p>
    <w:p w14:paraId="6C8AC2B4" w14:textId="77777777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动静分离：将前端静态数据直接缓存到离用户最近的地方，比如用户浏览器、</w:t>
      </w:r>
      <w:r w:rsidRPr="004C043E">
        <w:rPr>
          <w:rFonts w:ascii="仿宋" w:eastAsia="仿宋" w:hAnsi="仿宋" w:cs="仿宋"/>
          <w:iCs/>
          <w:kern w:val="0"/>
          <w:sz w:val="32"/>
          <w:szCs w:val="32"/>
          <w:lang w:val="zh-CN"/>
        </w:rPr>
        <w:t>CDN 或者服务端的缓存中</w:t>
      </w:r>
    </w:p>
    <w:p w14:paraId="0B45F767" w14:textId="50E9FB10" w:rsidR="004C043E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同一个账号多次发出请求：在前端优化的禁止重复提交可以进行优化；也可以使用</w:t>
      </w:r>
      <w:r w:rsidRPr="004C043E">
        <w:rPr>
          <w:rFonts w:ascii="仿宋" w:eastAsia="仿宋" w:hAnsi="仿宋" w:cs="仿宋"/>
          <w:iCs/>
          <w:kern w:val="0"/>
          <w:sz w:val="32"/>
          <w:szCs w:val="32"/>
          <w:lang w:val="zh-CN"/>
        </w:rPr>
        <w:t xml:space="preserve"> Redis 标志位，每个用户的所有请求都尝试在 Redis 中插入一个 userId_secondsKill </w:t>
      </w:r>
      <w:r w:rsidRPr="004C043E">
        <w:rPr>
          <w:rFonts w:ascii="仿宋" w:eastAsia="仿宋" w:hAnsi="仿宋" w:cs="仿宋"/>
          <w:iCs/>
          <w:kern w:val="0"/>
          <w:sz w:val="32"/>
          <w:szCs w:val="32"/>
          <w:lang w:val="zh-CN"/>
        </w:rPr>
        <w:lastRenderedPageBreak/>
        <w:t>标志位，成功插入的才可以执行后续的逻辑，其他被过滤掉，执行完逻辑后，删除标志位</w:t>
      </w:r>
    </w:p>
    <w:p w14:paraId="6283E239" w14:textId="733A8C4C" w:rsidR="00631F65" w:rsidRPr="004C043E" w:rsidRDefault="004C043E" w:rsidP="004C043E">
      <w:pPr>
        <w:pStyle w:val="6"/>
        <w:autoSpaceDE w:val="0"/>
        <w:autoSpaceDN w:val="0"/>
        <w:adjustRightInd w:val="0"/>
        <w:ind w:leftChars="100" w:left="210" w:firstLineChars="100" w:firstLine="320"/>
        <w:rPr>
          <w:rFonts w:ascii="仿宋" w:eastAsia="仿宋" w:hAnsi="仿宋" w:cs="仿宋"/>
          <w:iCs/>
          <w:kern w:val="0"/>
          <w:sz w:val="32"/>
          <w:szCs w:val="32"/>
          <w:lang w:val="zh-CN"/>
        </w:rPr>
      </w:pPr>
      <w:r w:rsidRPr="004C043E">
        <w:rPr>
          <w:rFonts w:ascii="仿宋" w:eastAsia="仿宋" w:hAnsi="仿宋" w:cs="仿宋" w:hint="eastAsia"/>
          <w:iCs/>
          <w:kern w:val="0"/>
          <w:sz w:val="32"/>
          <w:szCs w:val="32"/>
          <w:lang w:val="zh-CN"/>
        </w:rPr>
        <w:t>多个账号一次性发出多个请求：一般这种请求都来自同一个</w:t>
      </w:r>
      <w:r w:rsidRPr="004C043E">
        <w:rPr>
          <w:rFonts w:ascii="仿宋" w:eastAsia="仿宋" w:hAnsi="仿宋" w:cs="仿宋"/>
          <w:iCs/>
          <w:kern w:val="0"/>
          <w:sz w:val="32"/>
          <w:szCs w:val="32"/>
          <w:lang w:val="zh-CN"/>
        </w:rPr>
        <w:t xml:space="preserve"> IP 地址，可以检测 IP 的请求频率，如果过于频繁则弹出一个验证码</w:t>
      </w:r>
    </w:p>
    <w:sectPr w:rsidR="00631F65" w:rsidRPr="004C0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4C898" w14:textId="77777777" w:rsidR="005A1E07" w:rsidRDefault="005A1E07" w:rsidP="00734111">
      <w:r>
        <w:separator/>
      </w:r>
    </w:p>
  </w:endnote>
  <w:endnote w:type="continuationSeparator" w:id="0">
    <w:p w14:paraId="75900645" w14:textId="77777777" w:rsidR="005A1E07" w:rsidRDefault="005A1E07" w:rsidP="00734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E7DAC" w14:textId="77777777" w:rsidR="005A1E07" w:rsidRDefault="005A1E07" w:rsidP="00734111">
      <w:r>
        <w:separator/>
      </w:r>
    </w:p>
  </w:footnote>
  <w:footnote w:type="continuationSeparator" w:id="0">
    <w:p w14:paraId="4E73FFFC" w14:textId="77777777" w:rsidR="005A1E07" w:rsidRDefault="005A1E07" w:rsidP="00734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93C23"/>
    <w:multiLevelType w:val="hybridMultilevel"/>
    <w:tmpl w:val="700842A0"/>
    <w:lvl w:ilvl="0" w:tplc="343427E2">
      <w:start w:val="1"/>
      <w:numFmt w:val="decimal"/>
      <w:lvlText w:val="%1、"/>
      <w:lvlJc w:val="left"/>
      <w:pPr>
        <w:ind w:left="101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0" w:hanging="420"/>
      </w:pPr>
    </w:lvl>
    <w:lvl w:ilvl="2" w:tplc="0409001B" w:tentative="1">
      <w:start w:val="1"/>
      <w:numFmt w:val="lowerRoman"/>
      <w:lvlText w:val="%3."/>
      <w:lvlJc w:val="right"/>
      <w:pPr>
        <w:ind w:left="1790" w:hanging="420"/>
      </w:pPr>
    </w:lvl>
    <w:lvl w:ilvl="3" w:tplc="0409000F" w:tentative="1">
      <w:start w:val="1"/>
      <w:numFmt w:val="decimal"/>
      <w:lvlText w:val="%4."/>
      <w:lvlJc w:val="left"/>
      <w:pPr>
        <w:ind w:left="2210" w:hanging="420"/>
      </w:pPr>
    </w:lvl>
    <w:lvl w:ilvl="4" w:tplc="04090019" w:tentative="1">
      <w:start w:val="1"/>
      <w:numFmt w:val="lowerLetter"/>
      <w:lvlText w:val="%5)"/>
      <w:lvlJc w:val="left"/>
      <w:pPr>
        <w:ind w:left="2630" w:hanging="420"/>
      </w:pPr>
    </w:lvl>
    <w:lvl w:ilvl="5" w:tplc="0409001B" w:tentative="1">
      <w:start w:val="1"/>
      <w:numFmt w:val="lowerRoman"/>
      <w:lvlText w:val="%6."/>
      <w:lvlJc w:val="right"/>
      <w:pPr>
        <w:ind w:left="3050" w:hanging="420"/>
      </w:pPr>
    </w:lvl>
    <w:lvl w:ilvl="6" w:tplc="0409000F" w:tentative="1">
      <w:start w:val="1"/>
      <w:numFmt w:val="decimal"/>
      <w:lvlText w:val="%7."/>
      <w:lvlJc w:val="left"/>
      <w:pPr>
        <w:ind w:left="3470" w:hanging="420"/>
      </w:pPr>
    </w:lvl>
    <w:lvl w:ilvl="7" w:tplc="04090019" w:tentative="1">
      <w:start w:val="1"/>
      <w:numFmt w:val="lowerLetter"/>
      <w:lvlText w:val="%8)"/>
      <w:lvlJc w:val="left"/>
      <w:pPr>
        <w:ind w:left="3890" w:hanging="420"/>
      </w:pPr>
    </w:lvl>
    <w:lvl w:ilvl="8" w:tplc="0409001B" w:tentative="1">
      <w:start w:val="1"/>
      <w:numFmt w:val="lowerRoman"/>
      <w:lvlText w:val="%9."/>
      <w:lvlJc w:val="right"/>
      <w:pPr>
        <w:ind w:left="4310" w:hanging="420"/>
      </w:pPr>
    </w:lvl>
  </w:abstractNum>
  <w:num w:numId="1" w16cid:durableId="932859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307"/>
    <w:rsid w:val="001825B4"/>
    <w:rsid w:val="00194F47"/>
    <w:rsid w:val="001A7AFB"/>
    <w:rsid w:val="004C043E"/>
    <w:rsid w:val="0056426C"/>
    <w:rsid w:val="005A1E07"/>
    <w:rsid w:val="005B23AA"/>
    <w:rsid w:val="005C5168"/>
    <w:rsid w:val="006232D4"/>
    <w:rsid w:val="006308E3"/>
    <w:rsid w:val="00631F65"/>
    <w:rsid w:val="00662875"/>
    <w:rsid w:val="006C49E5"/>
    <w:rsid w:val="006E6EC6"/>
    <w:rsid w:val="00734111"/>
    <w:rsid w:val="008A72D1"/>
    <w:rsid w:val="00AD0A23"/>
    <w:rsid w:val="00C52D74"/>
    <w:rsid w:val="00DC19F7"/>
    <w:rsid w:val="00F05A43"/>
    <w:rsid w:val="00F76693"/>
    <w:rsid w:val="00F84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A3155"/>
  <w15:chartTrackingRefBased/>
  <w15:docId w15:val="{548AAA78-0158-4EBE-819C-A243663F8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30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">
    <w:name w:val="列出段落6"/>
    <w:basedOn w:val="a"/>
    <w:uiPriority w:val="34"/>
    <w:qFormat/>
    <w:rsid w:val="00F84307"/>
    <w:pPr>
      <w:ind w:firstLineChars="200" w:firstLine="420"/>
    </w:pPr>
  </w:style>
  <w:style w:type="paragraph" w:styleId="a3">
    <w:name w:val="header"/>
    <w:basedOn w:val="a"/>
    <w:link w:val="a4"/>
    <w:uiPriority w:val="99"/>
    <w:unhideWhenUsed/>
    <w:rsid w:val="00734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111"/>
    <w:rPr>
      <w:sz w:val="18"/>
      <w:szCs w:val="18"/>
    </w:rPr>
  </w:style>
  <w:style w:type="table" w:styleId="a7">
    <w:name w:val="Table Grid"/>
    <w:basedOn w:val="a1"/>
    <w:uiPriority w:val="39"/>
    <w:rsid w:val="00182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3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童华权</dc:creator>
  <cp:keywords/>
  <dc:description/>
  <cp:lastModifiedBy>hua zhang</cp:lastModifiedBy>
  <cp:revision>3</cp:revision>
  <dcterms:created xsi:type="dcterms:W3CDTF">2023-11-07T14:46:00Z</dcterms:created>
  <dcterms:modified xsi:type="dcterms:W3CDTF">2023-11-07T15:19:00Z</dcterms:modified>
</cp:coreProperties>
</file>