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outlineLvl w:val="0"/>
        <w:rPr>
          <w:rFonts w:ascii="Times New Roman" w:hAnsi="Times New Roman" w:eastAsia="方正小标宋简体" w:cs="Times New Roman"/>
          <w:color w:val="000000" w:themeColor="text1"/>
          <w:sz w:val="44"/>
          <w:szCs w:val="44"/>
          <w14:textFill>
            <w14:solidFill>
              <w14:schemeClr w14:val="tx1"/>
            </w14:solidFill>
          </w14:textFill>
        </w:rPr>
      </w:pPr>
      <w:r>
        <w:rPr>
          <w:rFonts w:ascii="Times New Roman" w:hAnsi="Times New Roman" w:eastAsia="方正小标宋简体" w:cs="Times New Roman"/>
          <w:color w:val="000000" w:themeColor="text1"/>
          <w:sz w:val="44"/>
          <w:szCs w:val="44"/>
          <w14:textFill>
            <w14:solidFill>
              <w14:schemeClr w14:val="tx1"/>
            </w14:solidFill>
          </w14:textFill>
        </w:rPr>
        <w:t>202</w:t>
      </w:r>
      <w:r>
        <w:rPr>
          <w:rFonts w:hint="eastAsia" w:ascii="Times New Roman" w:hAnsi="Times New Roman" w:eastAsia="方正小标宋简体" w:cs="Times New Roman"/>
          <w:color w:val="000000" w:themeColor="text1"/>
          <w:sz w:val="44"/>
          <w:szCs w:val="44"/>
          <w14:textFill>
            <w14:solidFill>
              <w14:schemeClr w14:val="tx1"/>
            </w14:solidFill>
          </w14:textFill>
        </w:rPr>
        <w:t>3年公安科信工作市（州）绩效评估</w:t>
      </w:r>
    </w:p>
    <w:p>
      <w:pPr>
        <w:spacing w:line="660" w:lineRule="exact"/>
        <w:jc w:val="center"/>
        <w:outlineLvl w:val="0"/>
        <w:rPr>
          <w:rFonts w:ascii="Times New Roman" w:hAnsi="Times New Roman" w:eastAsia="方正小标宋简体" w:cs="Times New Roman"/>
          <w:color w:val="000000" w:themeColor="text1"/>
          <w:sz w:val="44"/>
          <w:szCs w:val="44"/>
          <w14:textFill>
            <w14:solidFill>
              <w14:schemeClr w14:val="tx1"/>
            </w14:solidFill>
          </w14:textFill>
        </w:rPr>
      </w:pPr>
      <w:r>
        <w:rPr>
          <w:rFonts w:hint="eastAsia" w:ascii="Times New Roman" w:hAnsi="Times New Roman" w:eastAsia="方正小标宋简体" w:cs="Times New Roman"/>
          <w:color w:val="000000" w:themeColor="text1"/>
          <w:sz w:val="44"/>
          <w:szCs w:val="44"/>
          <w14:textFill>
            <w14:solidFill>
              <w14:schemeClr w14:val="tx1"/>
            </w14:solidFill>
          </w14:textFill>
        </w:rPr>
        <w:t>细则及解释</w:t>
      </w:r>
    </w:p>
    <w:p>
      <w:pPr>
        <w:jc w:val="center"/>
        <w:rPr>
          <w:rFonts w:ascii="方正黑体_GBK" w:hAnsi="方正黑体_GBK" w:eastAsia="方正黑体_GBK"/>
          <w:color w:val="000000" w:themeColor="text1"/>
          <w:sz w:val="36"/>
          <w:szCs w:val="36"/>
          <w14:textFill>
            <w14:solidFill>
              <w14:schemeClr w14:val="tx1"/>
            </w14:solidFill>
          </w14:textFill>
        </w:rPr>
      </w:pPr>
    </w:p>
    <w:p>
      <w:pPr>
        <w:pStyle w:val="3"/>
        <w:bidi w:val="0"/>
      </w:pPr>
      <w:r>
        <w:rPr>
          <w:rFonts w:hint="eastAsia"/>
        </w:rPr>
        <w:t>一、信息化应用（0.75分）</w:t>
      </w:r>
    </w:p>
    <w:p>
      <w:pPr>
        <w:ind w:firstLine="570" w:firstLineChars="190"/>
        <w:rPr>
          <w:color w:val="000000" w:themeColor="text1"/>
          <w:sz w:val="30"/>
          <w:szCs w:val="30"/>
          <w14:textFill>
            <w14:solidFill>
              <w14:schemeClr w14:val="tx1"/>
            </w14:solidFill>
          </w14:textFill>
        </w:rPr>
      </w:pPr>
      <w:r>
        <w:rPr>
          <w:rFonts w:hint="eastAsia"/>
          <w:color w:val="000000" w:themeColor="text1"/>
          <w:sz w:val="30"/>
          <w:szCs w:val="30"/>
          <w14:textFill>
            <w14:solidFill>
              <w14:schemeClr w14:val="tx1"/>
            </w14:solidFill>
          </w14:textFill>
        </w:rPr>
        <w:t>视觉计算解析率×25%+人员聚档点位召回率×25%+图搜点位召回率×25%+渗透应用合格率×25%</w:t>
      </w:r>
    </w:p>
    <w:p>
      <w:pPr>
        <w:ind w:firstLine="570" w:firstLineChars="190"/>
        <w:rPr>
          <w:color w:val="000000" w:themeColor="text1"/>
          <w:sz w:val="30"/>
          <w:szCs w:val="30"/>
          <w14:textFill>
            <w14:solidFill>
              <w14:schemeClr w14:val="tx1"/>
            </w14:solidFill>
          </w14:textFill>
        </w:rPr>
      </w:pPr>
      <w:r>
        <w:rPr>
          <w:rFonts w:hint="eastAsia"/>
          <w:color w:val="000000" w:themeColor="text1"/>
          <w:sz w:val="30"/>
          <w:szCs w:val="30"/>
          <w14:textFill>
            <w14:solidFill>
              <w14:schemeClr w14:val="tx1"/>
            </w14:solidFill>
          </w14:textFill>
        </w:rPr>
        <w:t>达标线：70%</w:t>
      </w:r>
    </w:p>
    <w:p>
      <w:pPr>
        <w:ind w:firstLine="570" w:firstLineChars="190"/>
        <w:rPr>
          <w:color w:val="000000" w:themeColor="text1"/>
          <w:sz w:val="30"/>
          <w:szCs w:val="30"/>
          <w14:textFill>
            <w14:solidFill>
              <w14:schemeClr w14:val="tx1"/>
            </w14:solidFill>
          </w14:textFill>
        </w:rPr>
      </w:pPr>
      <w:r>
        <w:rPr>
          <w:rFonts w:hint="eastAsia"/>
          <w:color w:val="000000" w:themeColor="text1"/>
          <w:sz w:val="30"/>
          <w:szCs w:val="30"/>
          <w14:textFill>
            <w14:solidFill>
              <w14:schemeClr w14:val="tx1"/>
            </w14:solidFill>
          </w14:textFill>
        </w:rPr>
        <w:t>评估方式：每月统计上报数据</w:t>
      </w:r>
    </w:p>
    <w:p>
      <w:pPr>
        <w:ind w:firstLine="570" w:firstLineChars="190"/>
        <w:rPr>
          <w:color w:val="000000" w:themeColor="text1"/>
          <w:sz w:val="30"/>
          <w:szCs w:val="30"/>
          <w14:textFill>
            <w14:solidFill>
              <w14:schemeClr w14:val="tx1"/>
            </w14:solidFill>
          </w14:textFill>
        </w:rPr>
      </w:pPr>
      <w:r>
        <w:rPr>
          <w:rFonts w:hint="eastAsia"/>
          <w:color w:val="000000" w:themeColor="text1"/>
          <w:sz w:val="30"/>
          <w:szCs w:val="30"/>
          <w14:textFill>
            <w14:solidFill>
              <w14:schemeClr w14:val="tx1"/>
            </w14:solidFill>
          </w14:textFill>
        </w:rPr>
        <w:t>数据来源：科信总队、视觉计算中心节点数据等</w:t>
      </w:r>
    </w:p>
    <w:p>
      <w:pPr>
        <w:pStyle w:val="4"/>
        <w:bidi w:val="0"/>
      </w:pPr>
      <w:r>
        <w:rPr>
          <w:rFonts w:hint="eastAsia"/>
        </w:rPr>
        <w:t>1、视觉计算解析率</w:t>
      </w:r>
    </w:p>
    <w:p>
      <w:pPr>
        <w:ind w:firstLine="640"/>
        <w:jc w:val="center"/>
        <w:rPr>
          <w:rFonts w:ascii="仿宋_GB2312" w:eastAsia="仿宋_GB2312"/>
          <w:color w:val="000000" w:themeColor="text1"/>
          <w:sz w:val="32"/>
          <w:szCs w:val="32"/>
          <w14:textFill>
            <w14:solidFill>
              <w14:schemeClr w14:val="tx1"/>
            </w14:solidFill>
          </w14:textFill>
        </w:rPr>
      </w:pPr>
      <w:r>
        <w:rPr>
          <w:rFonts w:hint="eastAsia" w:ascii="仿宋_GB2312" w:hAnsi="Times New Roman" w:eastAsia="仿宋_GB2312"/>
          <w:b/>
          <w:bCs/>
          <w:color w:val="000000" w:themeColor="text1"/>
          <w:sz w:val="32"/>
          <w:szCs w:val="32"/>
          <w14:textFill>
            <w14:solidFill>
              <w14:schemeClr w14:val="tx1"/>
            </w14:solidFill>
          </w14:textFill>
        </w:rPr>
        <w:t>市州视频流实时解析（中心节点实时解析路数，包括天网和人脸）路数少于500路该项不得分（甘孜、阿坝除外）。各市州得分=</w:t>
      </w:r>
      <w:r>
        <w:rPr>
          <w:rFonts w:hint="eastAsia" w:ascii="仿宋_GB2312" w:eastAsia="仿宋_GB2312"/>
          <w:color w:val="000000" w:themeColor="text1"/>
          <w:sz w:val="32"/>
          <w:szCs w:val="32"/>
          <w14:textFill>
            <w14:solidFill>
              <w14:schemeClr w14:val="tx1"/>
            </w14:solidFill>
          </w14:textFill>
        </w:rPr>
        <w:t xml:space="preserve"> </w:t>
      </w:r>
      <m:oMath>
        <m:f>
          <m:fPr>
            <m:ctrlPr>
              <w:rPr>
                <w:rFonts w:ascii="Cambria Math" w:hAnsi="Cambria Math" w:eastAsia="仿宋_GB2312"/>
                <w:b/>
                <w:bCs/>
                <w:color w:val="000000" w:themeColor="text1"/>
                <w:sz w:val="32"/>
                <w:szCs w:val="32"/>
                <w14:textFill>
                  <w14:solidFill>
                    <w14:schemeClr w14:val="tx1"/>
                  </w14:solidFill>
                </w14:textFill>
              </w:rPr>
            </m:ctrlPr>
          </m:fPr>
          <m:num>
            <m:r>
              <m:rPr>
                <m:sty m:val="b"/>
              </m:rPr>
              <w:rPr>
                <w:rFonts w:hint="eastAsia" w:ascii="Cambria Math" w:hAnsi="Cambria Math" w:eastAsia="仿宋_GB2312"/>
                <w:color w:val="000000" w:themeColor="text1"/>
                <w:sz w:val="32"/>
                <w:szCs w:val="32"/>
                <w14:textFill>
                  <w14:solidFill>
                    <w14:schemeClr w14:val="tx1"/>
                  </w14:solidFill>
                </w14:textFill>
              </w:rPr>
              <m:t>中心节点实时解析路数</m:t>
            </m:r>
            <m:ctrlPr>
              <w:rPr>
                <w:rFonts w:ascii="Cambria Math" w:hAnsi="Cambria Math" w:eastAsia="仿宋_GB2312"/>
                <w:b/>
                <w:bCs/>
                <w:color w:val="000000" w:themeColor="text1"/>
                <w:sz w:val="32"/>
                <w:szCs w:val="32"/>
                <w14:textFill>
                  <w14:solidFill>
                    <w14:schemeClr w14:val="tx1"/>
                  </w14:solidFill>
                </w14:textFill>
              </w:rPr>
            </m:ctrlPr>
          </m:num>
          <m:den>
            <m:r>
              <m:rPr>
                <m:sty m:val="b"/>
              </m:rPr>
              <w:rPr>
                <w:rFonts w:ascii="Cambria Math" w:hAnsi="Cambria Math" w:eastAsia="仿宋_GB2312"/>
                <w:color w:val="000000" w:themeColor="text1"/>
                <w:sz w:val="32"/>
                <w:szCs w:val="32"/>
                <w14:textFill>
                  <w14:solidFill>
                    <w14:schemeClr w14:val="tx1"/>
                  </w14:solidFill>
                </w14:textFill>
              </w:rPr>
              <m:t>认定考核基数</m:t>
            </m:r>
            <m:ctrlPr>
              <w:rPr>
                <w:rFonts w:ascii="Cambria Math" w:hAnsi="Cambria Math" w:eastAsia="仿宋_GB2312"/>
                <w:b/>
                <w:bCs/>
                <w:color w:val="000000" w:themeColor="text1"/>
                <w:sz w:val="32"/>
                <w:szCs w:val="32"/>
                <w14:textFill>
                  <w14:solidFill>
                    <w14:schemeClr w14:val="tx1"/>
                  </w14:solidFill>
                </w14:textFill>
              </w:rPr>
            </m:ctrlPr>
          </m:den>
        </m:f>
      </m:oMath>
      <w:r>
        <w:rPr>
          <w:rFonts w:hint="eastAsia" w:ascii="Cambria Math" w:hAnsi="Cambria Math" w:eastAsia="仿宋_GB2312"/>
          <w:b/>
          <w:bCs/>
          <w:color w:val="000000" w:themeColor="text1"/>
          <w:sz w:val="32"/>
          <w:szCs w:val="32"/>
          <w14:textFill>
            <w14:solidFill>
              <w14:schemeClr w14:val="tx1"/>
            </w14:solidFill>
          </w14:textFill>
        </w:rPr>
        <w:t>X100%</w:t>
      </w:r>
    </w:p>
    <w:p>
      <w:pPr>
        <w:spacing w:line="660" w:lineRule="exact"/>
        <w:ind w:firstLine="643" w:firstLineChars="200"/>
        <w:rPr>
          <w:rFonts w:ascii="仿宋_GB2312" w:hAnsi="Times New Roman" w:eastAsia="仿宋_GB2312"/>
          <w:b/>
          <w:bCs/>
          <w:color w:val="000000" w:themeColor="text1"/>
          <w:sz w:val="32"/>
          <w:szCs w:val="32"/>
          <w14:textFill>
            <w14:solidFill>
              <w14:schemeClr w14:val="tx1"/>
            </w14:solidFill>
          </w14:textFill>
        </w:rPr>
      </w:pPr>
      <w:r>
        <w:rPr>
          <w:rFonts w:hint="eastAsia" w:ascii="仿宋_GB2312" w:hAnsi="Times New Roman" w:eastAsia="仿宋_GB2312"/>
          <w:b/>
          <w:bCs/>
          <w:color w:val="000000" w:themeColor="text1"/>
          <w:sz w:val="32"/>
          <w:szCs w:val="32"/>
          <w14:textFill>
            <w14:solidFill>
              <w14:schemeClr w14:val="tx1"/>
            </w14:solidFill>
          </w14:textFill>
        </w:rPr>
        <w:t>按个市州GDP体量，分别认定考核基数：</w:t>
      </w:r>
    </w:p>
    <w:tbl>
      <w:tblPr>
        <w:tblStyle w:val="9"/>
        <w:tblW w:w="7600" w:type="dxa"/>
        <w:jc w:val="center"/>
        <w:tblLayout w:type="autofit"/>
        <w:tblCellMar>
          <w:top w:w="0" w:type="dxa"/>
          <w:left w:w="108" w:type="dxa"/>
          <w:bottom w:w="0" w:type="dxa"/>
          <w:right w:w="108" w:type="dxa"/>
        </w:tblCellMar>
      </w:tblPr>
      <w:tblGrid>
        <w:gridCol w:w="1520"/>
        <w:gridCol w:w="1520"/>
        <w:gridCol w:w="1520"/>
        <w:gridCol w:w="1520"/>
        <w:gridCol w:w="1520"/>
      </w:tblGrid>
      <w:tr>
        <w:tblPrEx>
          <w:tblCellMar>
            <w:top w:w="0" w:type="dxa"/>
            <w:left w:w="108" w:type="dxa"/>
            <w:bottom w:w="0" w:type="dxa"/>
            <w:right w:w="108" w:type="dxa"/>
          </w:tblCellMar>
        </w:tblPrEx>
        <w:trPr>
          <w:trHeight w:val="319" w:hRule="atLeast"/>
          <w:jc w:val="center"/>
        </w:trPr>
        <w:tc>
          <w:tcPr>
            <w:tcW w:w="1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万亿级</w:t>
            </w:r>
          </w:p>
        </w:tc>
        <w:tc>
          <w:tcPr>
            <w:tcW w:w="15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3000亿级</w:t>
            </w:r>
          </w:p>
        </w:tc>
        <w:tc>
          <w:tcPr>
            <w:tcW w:w="15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2000亿级</w:t>
            </w:r>
          </w:p>
        </w:tc>
        <w:tc>
          <w:tcPr>
            <w:tcW w:w="15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1000亿</w:t>
            </w:r>
          </w:p>
        </w:tc>
        <w:tc>
          <w:tcPr>
            <w:tcW w:w="15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百亿级</w:t>
            </w:r>
          </w:p>
        </w:tc>
      </w:tr>
      <w:tr>
        <w:tblPrEx>
          <w:tblCellMar>
            <w:top w:w="0" w:type="dxa"/>
            <w:left w:w="108" w:type="dxa"/>
            <w:bottom w:w="0" w:type="dxa"/>
            <w:right w:w="108" w:type="dxa"/>
          </w:tblCellMar>
        </w:tblPrEx>
        <w:trPr>
          <w:trHeight w:val="319" w:hRule="atLeast"/>
          <w:jc w:val="center"/>
        </w:trPr>
        <w:tc>
          <w:tcPr>
            <w:tcW w:w="1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成　都</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绵  阳</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德  阳</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内  江</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资  阳</w:t>
            </w:r>
          </w:p>
        </w:tc>
      </w:tr>
      <w:tr>
        <w:tblPrEx>
          <w:tblCellMar>
            <w:top w:w="0" w:type="dxa"/>
            <w:left w:w="108" w:type="dxa"/>
            <w:bottom w:w="0" w:type="dxa"/>
            <w:right w:w="108" w:type="dxa"/>
          </w:tblCellMar>
        </w:tblPrEx>
        <w:trPr>
          <w:trHeight w:val="319" w:hRule="atLeast"/>
          <w:jc w:val="center"/>
        </w:trPr>
        <w:tc>
          <w:tcPr>
            <w:tcW w:w="15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　</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宜  宾</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南  充</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自  贡</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雅  安</w:t>
            </w:r>
          </w:p>
        </w:tc>
      </w:tr>
      <w:tr>
        <w:tblPrEx>
          <w:tblCellMar>
            <w:top w:w="0" w:type="dxa"/>
            <w:left w:w="108" w:type="dxa"/>
            <w:bottom w:w="0" w:type="dxa"/>
            <w:right w:w="108" w:type="dxa"/>
          </w:tblCellMar>
        </w:tblPrEx>
        <w:trPr>
          <w:trHeight w:val="319" w:hRule="atLeast"/>
          <w:jc w:val="center"/>
        </w:trPr>
        <w:tc>
          <w:tcPr>
            <w:tcW w:w="15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　</w:t>
            </w:r>
          </w:p>
        </w:tc>
        <w:tc>
          <w:tcPr>
            <w:tcW w:w="1520" w:type="dxa"/>
            <w:tcBorders>
              <w:top w:val="nil"/>
              <w:left w:val="nil"/>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　</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泸  州</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眉  山</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巴  中</w:t>
            </w:r>
          </w:p>
        </w:tc>
      </w:tr>
      <w:tr>
        <w:tblPrEx>
          <w:tblCellMar>
            <w:top w:w="0" w:type="dxa"/>
            <w:left w:w="108" w:type="dxa"/>
            <w:bottom w:w="0" w:type="dxa"/>
            <w:right w:w="108" w:type="dxa"/>
          </w:tblCellMar>
        </w:tblPrEx>
        <w:trPr>
          <w:trHeight w:val="319" w:hRule="atLeast"/>
          <w:jc w:val="center"/>
        </w:trPr>
        <w:tc>
          <w:tcPr>
            <w:tcW w:w="15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　</w:t>
            </w:r>
          </w:p>
        </w:tc>
        <w:tc>
          <w:tcPr>
            <w:tcW w:w="1520" w:type="dxa"/>
            <w:tcBorders>
              <w:top w:val="nil"/>
              <w:left w:val="nil"/>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　</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达  州</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遂  宁</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甘  孜</w:t>
            </w:r>
          </w:p>
        </w:tc>
      </w:tr>
      <w:tr>
        <w:tblPrEx>
          <w:tblCellMar>
            <w:top w:w="0" w:type="dxa"/>
            <w:left w:w="108" w:type="dxa"/>
            <w:bottom w:w="0" w:type="dxa"/>
            <w:right w:w="108" w:type="dxa"/>
          </w:tblCellMar>
        </w:tblPrEx>
        <w:trPr>
          <w:trHeight w:val="319" w:hRule="atLeast"/>
          <w:jc w:val="center"/>
        </w:trPr>
        <w:tc>
          <w:tcPr>
            <w:tcW w:w="15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　</w:t>
            </w:r>
          </w:p>
        </w:tc>
        <w:tc>
          <w:tcPr>
            <w:tcW w:w="1520" w:type="dxa"/>
            <w:tcBorders>
              <w:top w:val="nil"/>
              <w:left w:val="nil"/>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　</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乐  山</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广  安</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阿  坝</w:t>
            </w:r>
          </w:p>
        </w:tc>
      </w:tr>
      <w:tr>
        <w:tblPrEx>
          <w:tblCellMar>
            <w:top w:w="0" w:type="dxa"/>
            <w:left w:w="108" w:type="dxa"/>
            <w:bottom w:w="0" w:type="dxa"/>
            <w:right w:w="108" w:type="dxa"/>
          </w:tblCellMar>
        </w:tblPrEx>
        <w:trPr>
          <w:trHeight w:val="319" w:hRule="atLeast"/>
          <w:jc w:val="center"/>
        </w:trPr>
        <w:tc>
          <w:tcPr>
            <w:tcW w:w="15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　</w:t>
            </w:r>
          </w:p>
        </w:tc>
        <w:tc>
          <w:tcPr>
            <w:tcW w:w="1520" w:type="dxa"/>
            <w:tcBorders>
              <w:top w:val="nil"/>
              <w:left w:val="nil"/>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　</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凉  山</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攀枝花</w:t>
            </w:r>
          </w:p>
        </w:tc>
        <w:tc>
          <w:tcPr>
            <w:tcW w:w="1520" w:type="dxa"/>
            <w:tcBorders>
              <w:top w:val="nil"/>
              <w:left w:val="nil"/>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　</w:t>
            </w:r>
          </w:p>
        </w:tc>
      </w:tr>
      <w:tr>
        <w:tblPrEx>
          <w:tblCellMar>
            <w:top w:w="0" w:type="dxa"/>
            <w:left w:w="108" w:type="dxa"/>
            <w:bottom w:w="0" w:type="dxa"/>
            <w:right w:w="108" w:type="dxa"/>
          </w:tblCellMar>
        </w:tblPrEx>
        <w:trPr>
          <w:trHeight w:val="319" w:hRule="atLeast"/>
          <w:jc w:val="center"/>
        </w:trPr>
        <w:tc>
          <w:tcPr>
            <w:tcW w:w="15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　</w:t>
            </w:r>
          </w:p>
        </w:tc>
        <w:tc>
          <w:tcPr>
            <w:tcW w:w="1520" w:type="dxa"/>
            <w:tcBorders>
              <w:top w:val="nil"/>
              <w:left w:val="nil"/>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　</w:t>
            </w:r>
          </w:p>
        </w:tc>
        <w:tc>
          <w:tcPr>
            <w:tcW w:w="1520" w:type="dxa"/>
            <w:tcBorders>
              <w:top w:val="nil"/>
              <w:left w:val="nil"/>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　</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广  元</w:t>
            </w:r>
          </w:p>
        </w:tc>
        <w:tc>
          <w:tcPr>
            <w:tcW w:w="1520" w:type="dxa"/>
            <w:tcBorders>
              <w:top w:val="nil"/>
              <w:left w:val="nil"/>
              <w:bottom w:val="single" w:color="auto" w:sz="4" w:space="0"/>
              <w:right w:val="single" w:color="auto" w:sz="4" w:space="0"/>
            </w:tcBorders>
            <w:shd w:val="clear" w:color="auto" w:fill="auto"/>
            <w:noWrap/>
            <w:vAlign w:val="center"/>
          </w:tcPr>
          <w:p>
            <w:pPr>
              <w:widowControl/>
              <w:jc w:val="left"/>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　</w:t>
            </w:r>
          </w:p>
        </w:tc>
      </w:tr>
      <w:tr>
        <w:tblPrEx>
          <w:tblCellMar>
            <w:top w:w="0" w:type="dxa"/>
            <w:left w:w="108" w:type="dxa"/>
            <w:bottom w:w="0" w:type="dxa"/>
            <w:right w:w="108" w:type="dxa"/>
          </w:tblCellMar>
        </w:tblPrEx>
        <w:trPr>
          <w:trHeight w:val="319" w:hRule="atLeast"/>
          <w:jc w:val="center"/>
        </w:trPr>
        <w:tc>
          <w:tcPr>
            <w:tcW w:w="1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8000路</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5000路</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4000路</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3000路</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themeColor="text1"/>
                <w:kern w:val="0"/>
                <w:sz w:val="24"/>
                <w:szCs w:val="24"/>
                <w14:textFill>
                  <w14:solidFill>
                    <w14:schemeClr w14:val="tx1"/>
                  </w14:solidFill>
                </w14:textFill>
              </w:rPr>
            </w:pPr>
            <w:r>
              <w:rPr>
                <w:rFonts w:hint="eastAsia" w:ascii="仿宋_GB2312" w:hAnsi="宋体" w:eastAsia="仿宋_GB2312" w:cs="宋体"/>
                <w:b/>
                <w:bCs/>
                <w:color w:val="000000" w:themeColor="text1"/>
                <w:kern w:val="0"/>
                <w:sz w:val="24"/>
                <w:szCs w:val="24"/>
                <w14:textFill>
                  <w14:solidFill>
                    <w14:schemeClr w14:val="tx1"/>
                  </w14:solidFill>
                </w14:textFill>
              </w:rPr>
              <w:t>2000路</w:t>
            </w:r>
          </w:p>
        </w:tc>
      </w:tr>
    </w:tbl>
    <w:p>
      <w:pPr>
        <w:spacing w:line="660" w:lineRule="exact"/>
        <w:ind w:firstLine="643" w:firstLineChars="200"/>
        <w:rPr>
          <w:rFonts w:eastAsia="仿宋_GB2312" w:cs="Times New Roman"/>
          <w:b/>
          <w:bCs/>
          <w:color w:val="000000" w:themeColor="text1"/>
          <w:sz w:val="32"/>
          <w:szCs w:val="32"/>
          <w14:textFill>
            <w14:solidFill>
              <w14:schemeClr w14:val="tx1"/>
            </w14:solidFill>
          </w14:textFill>
        </w:rPr>
      </w:pPr>
    </w:p>
    <w:p>
      <w:pPr>
        <w:pStyle w:val="4"/>
        <w:bidi w:val="0"/>
        <w:rPr>
          <w:rFonts w:hint="eastAsia"/>
        </w:rPr>
      </w:pPr>
      <w:r>
        <w:rPr>
          <w:rFonts w:hint="eastAsia"/>
          <w:lang w:val="en-US" w:eastAsia="zh-CN"/>
        </w:rPr>
        <w:t>2、</w:t>
      </w:r>
      <w:r>
        <w:rPr>
          <w:rFonts w:hint="eastAsia"/>
        </w:rPr>
        <w:t>人员聚档点位召回率</w:t>
      </w:r>
    </w:p>
    <w:p>
      <w:pPr>
        <w:numPr>
          <w:numId w:val="0"/>
        </w:numPr>
        <w:spacing w:line="660" w:lineRule="exact"/>
        <w:ind w:firstLine="643" w:firstLineChars="200"/>
        <w:rPr>
          <w:rFonts w:eastAsia="仿宋_GB2312" w:cs="Times New Roman"/>
          <w:color w:val="000000" w:themeColor="text1"/>
          <w:sz w:val="32"/>
          <w:szCs w:val="32"/>
          <w14:textFill>
            <w14:solidFill>
              <w14:schemeClr w14:val="tx1"/>
            </w14:solidFill>
          </w14:textFill>
        </w:rPr>
      </w:pPr>
      <w:r>
        <w:rPr>
          <w:rFonts w:hint="eastAsia" w:eastAsia="仿宋_GB2312" w:cs="Times New Roman"/>
          <w:b/>
          <w:bCs/>
          <w:color w:val="000000" w:themeColor="text1"/>
          <w:sz w:val="32"/>
          <w:szCs w:val="32"/>
          <w14:textFill>
            <w14:solidFill>
              <w14:schemeClr w14:val="tx1"/>
            </w14:solidFill>
          </w14:textFill>
        </w:rPr>
        <w:t>召回率已通过验证的市州=人员聚档正确率得分比重</w:t>
      </w:r>
      <w:r>
        <w:rPr>
          <w:rFonts w:hint="eastAsia"/>
          <w:color w:val="000000" w:themeColor="text1"/>
          <w:sz w:val="30"/>
          <w:szCs w:val="30"/>
          <w14:textFill>
            <w14:solidFill>
              <w14:schemeClr w14:val="tx1"/>
            </w14:solidFill>
          </w14:textFill>
        </w:rPr>
        <w:t>×</w:t>
      </w:r>
      <w:r>
        <w:rPr>
          <w:rFonts w:hint="eastAsia" w:eastAsia="仿宋_GB2312" w:cs="Times New Roman"/>
          <w:b/>
          <w:bCs/>
          <w:color w:val="000000" w:themeColor="text1"/>
          <w:sz w:val="32"/>
          <w:szCs w:val="32"/>
          <w14:textFill>
            <w14:solidFill>
              <w14:schemeClr w14:val="tx1"/>
            </w14:solidFill>
          </w14:textFill>
        </w:rPr>
        <w:t>人员聚档点位召回率得分比重，未接入视觉计算的计0%，已接入但未申请测试（含未通过测试）的计65%。</w:t>
      </w:r>
    </w:p>
    <w:p>
      <w:pPr>
        <w:spacing w:line="660" w:lineRule="exact"/>
        <w:ind w:firstLine="640" w:firstLineChars="200"/>
        <w:rPr>
          <w:rFonts w:eastAsia="仿宋_GB2312" w:cs="Times New Roman"/>
          <w:color w:val="000000" w:themeColor="text1"/>
          <w:sz w:val="32"/>
          <w:szCs w:val="32"/>
          <w14:textFill>
            <w14:solidFill>
              <w14:schemeClr w14:val="tx1"/>
            </w14:solidFill>
          </w14:textFill>
        </w:rPr>
      </w:pPr>
      <w:r>
        <w:rPr>
          <w:rFonts w:hint="eastAsia" w:eastAsia="仿宋_GB2312" w:cs="Times New Roman"/>
          <w:color w:val="000000" w:themeColor="text1"/>
          <w:sz w:val="32"/>
          <w:szCs w:val="32"/>
          <w14:textFill>
            <w14:solidFill>
              <w14:schemeClr w14:val="tx1"/>
            </w14:solidFill>
          </w14:textFill>
        </w:rPr>
        <w:t>人员聚档点位</w:t>
      </w:r>
      <w:r>
        <w:rPr>
          <w:rFonts w:hint="eastAsia" w:eastAsia="仿宋_GB2312"/>
          <w:color w:val="000000" w:themeColor="text1"/>
          <w:sz w:val="32"/>
          <w:szCs w:val="32"/>
          <w14:textFill>
            <w14:solidFill>
              <w14:schemeClr w14:val="tx1"/>
            </w14:solidFill>
          </w14:textFill>
        </w:rPr>
        <w:t>正确率</w:t>
      </w:r>
      <w:r>
        <w:rPr>
          <w:rFonts w:hint="eastAsia" w:eastAsia="仿宋_GB2312" w:cs="Times New Roman"/>
          <w:color w:val="000000" w:themeColor="text1"/>
          <w:sz w:val="32"/>
          <w:szCs w:val="32"/>
          <w14:textFill>
            <w14:solidFill>
              <w14:schemeClr w14:val="tx1"/>
            </w14:solidFill>
          </w14:textFill>
        </w:rPr>
        <w:t>：</w:t>
      </w:r>
    </w:p>
    <w:tbl>
      <w:tblPr>
        <w:tblStyle w:val="10"/>
        <w:tblW w:w="7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4305"/>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60" w:type="dxa"/>
            <w:gridSpan w:val="2"/>
          </w:tcPr>
          <w:p>
            <w:pPr>
              <w:spacing w:line="660" w:lineRule="exact"/>
              <w:jc w:val="center"/>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接入情况</w:t>
            </w:r>
          </w:p>
        </w:tc>
        <w:tc>
          <w:tcPr>
            <w:tcW w:w="1660" w:type="dxa"/>
          </w:tcPr>
          <w:p>
            <w:pPr>
              <w:spacing w:line="660" w:lineRule="exact"/>
              <w:jc w:val="center"/>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得分比重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55" w:type="dxa"/>
            <w:vMerge w:val="restart"/>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已测试</w:t>
            </w:r>
          </w:p>
        </w:tc>
        <w:tc>
          <w:tcPr>
            <w:tcW w:w="4305"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85%≤正确率＜</w:t>
            </w:r>
            <w:r>
              <w:rPr>
                <w:rFonts w:eastAsia="仿宋_GB2312"/>
                <w:color w:val="000000" w:themeColor="text1"/>
                <w:sz w:val="32"/>
                <w:szCs w:val="32"/>
                <w14:textFill>
                  <w14:solidFill>
                    <w14:schemeClr w14:val="tx1"/>
                  </w14:solidFill>
                </w14:textFill>
              </w:rPr>
              <w:t>87%</w:t>
            </w:r>
          </w:p>
        </w:tc>
        <w:tc>
          <w:tcPr>
            <w:tcW w:w="1660"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10</w:t>
            </w:r>
            <w:r>
              <w:rPr>
                <w:rFonts w:eastAsia="仿宋_GB2312"/>
                <w:color w:val="000000" w:themeColor="text1"/>
                <w:sz w:val="32"/>
                <w:szCs w:val="3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5" w:type="dxa"/>
            <w:vMerge w:val="continue"/>
            <w:vAlign w:val="center"/>
          </w:tcPr>
          <w:p>
            <w:pPr>
              <w:spacing w:line="660" w:lineRule="exact"/>
              <w:jc w:val="center"/>
              <w:rPr>
                <w:rFonts w:eastAsia="仿宋_GB2312"/>
                <w:color w:val="000000" w:themeColor="text1"/>
                <w:sz w:val="32"/>
                <w:szCs w:val="32"/>
                <w14:textFill>
                  <w14:solidFill>
                    <w14:schemeClr w14:val="tx1"/>
                  </w14:solidFill>
                </w14:textFill>
              </w:rPr>
            </w:pPr>
          </w:p>
        </w:tc>
        <w:tc>
          <w:tcPr>
            <w:tcW w:w="4305"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87%≤正确率＜</w:t>
            </w:r>
            <w:r>
              <w:rPr>
                <w:rFonts w:eastAsia="仿宋_GB2312"/>
                <w:color w:val="000000" w:themeColor="text1"/>
                <w:sz w:val="32"/>
                <w:szCs w:val="32"/>
                <w14:textFill>
                  <w14:solidFill>
                    <w14:schemeClr w14:val="tx1"/>
                  </w14:solidFill>
                </w14:textFill>
              </w:rPr>
              <w:t>89%</w:t>
            </w:r>
          </w:p>
        </w:tc>
        <w:tc>
          <w:tcPr>
            <w:tcW w:w="1660"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15</w:t>
            </w:r>
            <w:r>
              <w:rPr>
                <w:rFonts w:eastAsia="仿宋_GB2312"/>
                <w:color w:val="000000" w:themeColor="text1"/>
                <w:sz w:val="32"/>
                <w:szCs w:val="3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55" w:type="dxa"/>
            <w:vMerge w:val="continue"/>
            <w:vAlign w:val="center"/>
          </w:tcPr>
          <w:p>
            <w:pPr>
              <w:spacing w:line="660" w:lineRule="exact"/>
              <w:jc w:val="center"/>
              <w:rPr>
                <w:rFonts w:eastAsia="仿宋_GB2312"/>
                <w:color w:val="000000" w:themeColor="text1"/>
                <w:sz w:val="32"/>
                <w:szCs w:val="32"/>
                <w14:textFill>
                  <w14:solidFill>
                    <w14:schemeClr w14:val="tx1"/>
                  </w14:solidFill>
                </w14:textFill>
              </w:rPr>
            </w:pPr>
          </w:p>
        </w:tc>
        <w:tc>
          <w:tcPr>
            <w:tcW w:w="4305"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89%≤正确率＜</w:t>
            </w:r>
            <w:r>
              <w:rPr>
                <w:rFonts w:eastAsia="仿宋_GB2312"/>
                <w:color w:val="000000" w:themeColor="text1"/>
                <w:sz w:val="32"/>
                <w:szCs w:val="32"/>
                <w14:textFill>
                  <w14:solidFill>
                    <w14:schemeClr w14:val="tx1"/>
                  </w14:solidFill>
                </w14:textFill>
              </w:rPr>
              <w:t>91%</w:t>
            </w:r>
          </w:p>
        </w:tc>
        <w:tc>
          <w:tcPr>
            <w:tcW w:w="1660"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20</w:t>
            </w:r>
            <w:r>
              <w:rPr>
                <w:rFonts w:eastAsia="仿宋_GB2312"/>
                <w:color w:val="000000" w:themeColor="text1"/>
                <w:sz w:val="32"/>
                <w:szCs w:val="3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55" w:type="dxa"/>
            <w:vMerge w:val="continue"/>
            <w:vAlign w:val="center"/>
          </w:tcPr>
          <w:p>
            <w:pPr>
              <w:spacing w:line="660" w:lineRule="exact"/>
              <w:jc w:val="center"/>
              <w:rPr>
                <w:rFonts w:eastAsia="仿宋_GB2312"/>
                <w:color w:val="000000" w:themeColor="text1"/>
                <w:sz w:val="32"/>
                <w:szCs w:val="32"/>
                <w14:textFill>
                  <w14:solidFill>
                    <w14:schemeClr w14:val="tx1"/>
                  </w14:solidFill>
                </w14:textFill>
              </w:rPr>
            </w:pPr>
          </w:p>
        </w:tc>
        <w:tc>
          <w:tcPr>
            <w:tcW w:w="4305"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91%≤正确率＜</w:t>
            </w:r>
            <w:r>
              <w:rPr>
                <w:rFonts w:eastAsia="仿宋_GB2312"/>
                <w:color w:val="000000" w:themeColor="text1"/>
                <w:sz w:val="32"/>
                <w:szCs w:val="32"/>
                <w14:textFill>
                  <w14:solidFill>
                    <w14:schemeClr w14:val="tx1"/>
                  </w14:solidFill>
                </w14:textFill>
              </w:rPr>
              <w:t>93%</w:t>
            </w:r>
          </w:p>
        </w:tc>
        <w:tc>
          <w:tcPr>
            <w:tcW w:w="1660"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25</w:t>
            </w:r>
            <w:r>
              <w:rPr>
                <w:rFonts w:eastAsia="仿宋_GB2312"/>
                <w:color w:val="000000" w:themeColor="text1"/>
                <w:sz w:val="32"/>
                <w:szCs w:val="3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55" w:type="dxa"/>
            <w:vMerge w:val="continue"/>
            <w:vAlign w:val="center"/>
          </w:tcPr>
          <w:p>
            <w:pPr>
              <w:spacing w:line="660" w:lineRule="exact"/>
              <w:jc w:val="center"/>
              <w:rPr>
                <w:rFonts w:eastAsia="仿宋_GB2312"/>
                <w:color w:val="000000" w:themeColor="text1"/>
                <w:sz w:val="32"/>
                <w:szCs w:val="32"/>
                <w14:textFill>
                  <w14:solidFill>
                    <w14:schemeClr w14:val="tx1"/>
                  </w14:solidFill>
                </w14:textFill>
              </w:rPr>
            </w:pPr>
          </w:p>
        </w:tc>
        <w:tc>
          <w:tcPr>
            <w:tcW w:w="4305"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93%≤正确率＜</w:t>
            </w:r>
            <w:r>
              <w:rPr>
                <w:rFonts w:eastAsia="仿宋_GB2312"/>
                <w:color w:val="000000" w:themeColor="text1"/>
                <w:sz w:val="32"/>
                <w:szCs w:val="32"/>
                <w14:textFill>
                  <w14:solidFill>
                    <w14:schemeClr w14:val="tx1"/>
                  </w14:solidFill>
                </w14:textFill>
              </w:rPr>
              <w:t>9</w:t>
            </w:r>
            <w:r>
              <w:rPr>
                <w:rFonts w:hint="eastAsia" w:eastAsia="仿宋_GB2312"/>
                <w:color w:val="000000" w:themeColor="text1"/>
                <w:sz w:val="32"/>
                <w:szCs w:val="32"/>
                <w14:textFill>
                  <w14:solidFill>
                    <w14:schemeClr w14:val="tx1"/>
                  </w14:solidFill>
                </w14:textFill>
              </w:rPr>
              <w:t>7</w:t>
            </w:r>
            <w:r>
              <w:rPr>
                <w:rFonts w:eastAsia="仿宋_GB2312"/>
                <w:color w:val="000000" w:themeColor="text1"/>
                <w:sz w:val="32"/>
                <w:szCs w:val="32"/>
                <w14:textFill>
                  <w14:solidFill>
                    <w14:schemeClr w14:val="tx1"/>
                  </w14:solidFill>
                </w14:textFill>
              </w:rPr>
              <w:t>%</w:t>
            </w:r>
          </w:p>
        </w:tc>
        <w:tc>
          <w:tcPr>
            <w:tcW w:w="1660"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5</w:t>
            </w:r>
            <w:r>
              <w:rPr>
                <w:rFonts w:eastAsia="仿宋_GB2312"/>
                <w:color w:val="000000" w:themeColor="text1"/>
                <w:sz w:val="32"/>
                <w:szCs w:val="32"/>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55" w:type="dxa"/>
            <w:vMerge w:val="continue"/>
            <w:vAlign w:val="center"/>
          </w:tcPr>
          <w:p>
            <w:pPr>
              <w:spacing w:line="660" w:lineRule="exact"/>
              <w:jc w:val="center"/>
              <w:rPr>
                <w:rFonts w:eastAsia="仿宋_GB2312"/>
                <w:color w:val="000000" w:themeColor="text1"/>
                <w:sz w:val="32"/>
                <w:szCs w:val="32"/>
                <w14:textFill>
                  <w14:solidFill>
                    <w14:schemeClr w14:val="tx1"/>
                  </w14:solidFill>
                </w14:textFill>
              </w:rPr>
            </w:pPr>
          </w:p>
        </w:tc>
        <w:tc>
          <w:tcPr>
            <w:tcW w:w="4305"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97%≤正确率</w:t>
            </w:r>
          </w:p>
        </w:tc>
        <w:tc>
          <w:tcPr>
            <w:tcW w:w="1660"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100%</w:t>
            </w:r>
          </w:p>
        </w:tc>
      </w:tr>
    </w:tbl>
    <w:p>
      <w:pPr>
        <w:spacing w:line="660" w:lineRule="exact"/>
        <w:ind w:firstLine="640" w:firstLineChars="200"/>
        <w:rPr>
          <w:rFonts w:eastAsia="仿宋_GB2312" w:cs="Times New Roman"/>
          <w:color w:val="000000" w:themeColor="text1"/>
          <w:sz w:val="32"/>
          <w:szCs w:val="32"/>
          <w14:textFill>
            <w14:solidFill>
              <w14:schemeClr w14:val="tx1"/>
            </w14:solidFill>
          </w14:textFill>
        </w:rPr>
      </w:pPr>
      <w:r>
        <w:rPr>
          <w:rFonts w:hint="eastAsia" w:eastAsia="仿宋_GB2312" w:cs="Times New Roman"/>
          <w:color w:val="000000" w:themeColor="text1"/>
          <w:sz w:val="32"/>
          <w:szCs w:val="32"/>
          <w14:textFill>
            <w14:solidFill>
              <w14:schemeClr w14:val="tx1"/>
            </w14:solidFill>
          </w14:textFill>
        </w:rPr>
        <w:t>人员聚档点位召回率:</w:t>
      </w:r>
    </w:p>
    <w:tbl>
      <w:tblPr>
        <w:tblStyle w:val="10"/>
        <w:tblW w:w="7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9"/>
        <w:gridCol w:w="3888"/>
        <w:gridCol w:w="1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107" w:type="dxa"/>
            <w:gridSpan w:val="2"/>
            <w:vAlign w:val="center"/>
          </w:tcPr>
          <w:p>
            <w:pPr>
              <w:spacing w:line="660" w:lineRule="exact"/>
              <w:jc w:val="center"/>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接入情况</w:t>
            </w:r>
          </w:p>
        </w:tc>
        <w:tc>
          <w:tcPr>
            <w:tcW w:w="1673" w:type="dxa"/>
            <w:vAlign w:val="center"/>
          </w:tcPr>
          <w:p>
            <w:pPr>
              <w:spacing w:line="660" w:lineRule="exact"/>
              <w:jc w:val="center"/>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得分比重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19" w:type="dxa"/>
            <w:vMerge w:val="restart"/>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已测试</w:t>
            </w:r>
          </w:p>
        </w:tc>
        <w:tc>
          <w:tcPr>
            <w:tcW w:w="3888"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60%≤正确率＜</w:t>
            </w:r>
            <w:r>
              <w:rPr>
                <w:rFonts w:eastAsia="仿宋_GB2312"/>
                <w:color w:val="000000" w:themeColor="text1"/>
                <w:sz w:val="32"/>
                <w:szCs w:val="32"/>
                <w14:textFill>
                  <w14:solidFill>
                    <w14:schemeClr w14:val="tx1"/>
                  </w14:solidFill>
                </w14:textFill>
              </w:rPr>
              <w:t>65%</w:t>
            </w:r>
          </w:p>
        </w:tc>
        <w:tc>
          <w:tcPr>
            <w:tcW w:w="1673"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6</w:t>
            </w:r>
            <w:r>
              <w:rPr>
                <w:rFonts w:hint="eastAsia" w:eastAsia="仿宋_GB2312"/>
                <w:color w:val="000000" w:themeColor="text1"/>
                <w:sz w:val="32"/>
                <w:szCs w:val="32"/>
                <w14:textFill>
                  <w14:solidFill>
                    <w14:schemeClr w14:val="tx1"/>
                  </w14:solidFill>
                </w14:textFill>
              </w:rPr>
              <w:t>5</w:t>
            </w:r>
            <w:r>
              <w:rPr>
                <w:rFonts w:eastAsia="仿宋_GB2312"/>
                <w:color w:val="000000" w:themeColor="text1"/>
                <w:sz w:val="32"/>
                <w:szCs w:val="3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19" w:type="dxa"/>
            <w:vMerge w:val="continue"/>
            <w:vAlign w:val="center"/>
          </w:tcPr>
          <w:p>
            <w:pPr>
              <w:spacing w:line="660" w:lineRule="exact"/>
              <w:jc w:val="center"/>
              <w:rPr>
                <w:rFonts w:eastAsia="仿宋_GB2312"/>
                <w:color w:val="000000" w:themeColor="text1"/>
                <w:sz w:val="32"/>
                <w:szCs w:val="32"/>
                <w14:textFill>
                  <w14:solidFill>
                    <w14:schemeClr w14:val="tx1"/>
                  </w14:solidFill>
                </w14:textFill>
              </w:rPr>
            </w:pPr>
          </w:p>
        </w:tc>
        <w:tc>
          <w:tcPr>
            <w:tcW w:w="3888"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65%≤正确率＜</w:t>
            </w:r>
            <w:r>
              <w:rPr>
                <w:rFonts w:eastAsia="仿宋_GB2312"/>
                <w:color w:val="000000" w:themeColor="text1"/>
                <w:sz w:val="32"/>
                <w:szCs w:val="32"/>
                <w14:textFill>
                  <w14:solidFill>
                    <w14:schemeClr w14:val="tx1"/>
                  </w14:solidFill>
                </w14:textFill>
              </w:rPr>
              <w:t>70%</w:t>
            </w:r>
          </w:p>
        </w:tc>
        <w:tc>
          <w:tcPr>
            <w:tcW w:w="1673"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70</w:t>
            </w:r>
            <w:r>
              <w:rPr>
                <w:rFonts w:eastAsia="仿宋_GB2312"/>
                <w:color w:val="000000" w:themeColor="text1"/>
                <w:sz w:val="32"/>
                <w:szCs w:val="3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19" w:type="dxa"/>
            <w:vMerge w:val="continue"/>
            <w:vAlign w:val="center"/>
          </w:tcPr>
          <w:p>
            <w:pPr>
              <w:spacing w:line="660" w:lineRule="exact"/>
              <w:jc w:val="center"/>
              <w:rPr>
                <w:rFonts w:eastAsia="仿宋_GB2312"/>
                <w:color w:val="000000" w:themeColor="text1"/>
                <w:sz w:val="32"/>
                <w:szCs w:val="32"/>
                <w14:textFill>
                  <w14:solidFill>
                    <w14:schemeClr w14:val="tx1"/>
                  </w14:solidFill>
                </w14:textFill>
              </w:rPr>
            </w:pPr>
          </w:p>
        </w:tc>
        <w:tc>
          <w:tcPr>
            <w:tcW w:w="3888"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70%≤正确率＜</w:t>
            </w:r>
            <w:r>
              <w:rPr>
                <w:rFonts w:eastAsia="仿宋_GB2312"/>
                <w:color w:val="000000" w:themeColor="text1"/>
                <w:sz w:val="32"/>
                <w:szCs w:val="32"/>
                <w14:textFill>
                  <w14:solidFill>
                    <w14:schemeClr w14:val="tx1"/>
                  </w14:solidFill>
                </w14:textFill>
              </w:rPr>
              <w:t>75%</w:t>
            </w:r>
          </w:p>
        </w:tc>
        <w:tc>
          <w:tcPr>
            <w:tcW w:w="1673"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75</w:t>
            </w:r>
            <w:r>
              <w:rPr>
                <w:rFonts w:eastAsia="仿宋_GB2312"/>
                <w:color w:val="000000" w:themeColor="text1"/>
                <w:sz w:val="32"/>
                <w:szCs w:val="3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19" w:type="dxa"/>
            <w:vMerge w:val="continue"/>
            <w:vAlign w:val="center"/>
          </w:tcPr>
          <w:p>
            <w:pPr>
              <w:spacing w:line="660" w:lineRule="exact"/>
              <w:jc w:val="center"/>
              <w:rPr>
                <w:rFonts w:eastAsia="仿宋_GB2312"/>
                <w:color w:val="000000" w:themeColor="text1"/>
                <w:sz w:val="32"/>
                <w:szCs w:val="32"/>
                <w14:textFill>
                  <w14:solidFill>
                    <w14:schemeClr w14:val="tx1"/>
                  </w14:solidFill>
                </w14:textFill>
              </w:rPr>
            </w:pPr>
          </w:p>
        </w:tc>
        <w:tc>
          <w:tcPr>
            <w:tcW w:w="3888"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75%≤正确率＜</w:t>
            </w:r>
            <w:r>
              <w:rPr>
                <w:rFonts w:eastAsia="仿宋_GB2312"/>
                <w:color w:val="000000" w:themeColor="text1"/>
                <w:sz w:val="32"/>
                <w:szCs w:val="32"/>
                <w14:textFill>
                  <w14:solidFill>
                    <w14:schemeClr w14:val="tx1"/>
                  </w14:solidFill>
                </w14:textFill>
              </w:rPr>
              <w:t>80%</w:t>
            </w:r>
          </w:p>
        </w:tc>
        <w:tc>
          <w:tcPr>
            <w:tcW w:w="1673"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80</w:t>
            </w:r>
            <w:r>
              <w:rPr>
                <w:rFonts w:eastAsia="仿宋_GB2312"/>
                <w:color w:val="000000" w:themeColor="text1"/>
                <w:sz w:val="32"/>
                <w:szCs w:val="3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19" w:type="dxa"/>
            <w:vMerge w:val="continue"/>
            <w:vAlign w:val="center"/>
          </w:tcPr>
          <w:p>
            <w:pPr>
              <w:spacing w:line="660" w:lineRule="exact"/>
              <w:jc w:val="center"/>
              <w:rPr>
                <w:rFonts w:eastAsia="仿宋_GB2312"/>
                <w:color w:val="000000" w:themeColor="text1"/>
                <w:sz w:val="32"/>
                <w:szCs w:val="32"/>
                <w14:textFill>
                  <w14:solidFill>
                    <w14:schemeClr w14:val="tx1"/>
                  </w14:solidFill>
                </w14:textFill>
              </w:rPr>
            </w:pPr>
          </w:p>
        </w:tc>
        <w:tc>
          <w:tcPr>
            <w:tcW w:w="3888"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80%≤正确率＜</w:t>
            </w:r>
            <w:r>
              <w:rPr>
                <w:rFonts w:eastAsia="仿宋_GB2312"/>
                <w:color w:val="000000" w:themeColor="text1"/>
                <w:sz w:val="32"/>
                <w:szCs w:val="32"/>
                <w14:textFill>
                  <w14:solidFill>
                    <w14:schemeClr w14:val="tx1"/>
                  </w14:solidFill>
                </w14:textFill>
              </w:rPr>
              <w:t>85%</w:t>
            </w:r>
          </w:p>
        </w:tc>
        <w:tc>
          <w:tcPr>
            <w:tcW w:w="1673"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90</w:t>
            </w:r>
            <w:r>
              <w:rPr>
                <w:rFonts w:eastAsia="仿宋_GB2312"/>
                <w:color w:val="000000" w:themeColor="text1"/>
                <w:sz w:val="32"/>
                <w:szCs w:val="3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19" w:type="dxa"/>
            <w:vMerge w:val="continue"/>
            <w:vAlign w:val="center"/>
          </w:tcPr>
          <w:p>
            <w:pPr>
              <w:spacing w:line="660" w:lineRule="exact"/>
              <w:jc w:val="center"/>
              <w:rPr>
                <w:rFonts w:eastAsia="仿宋_GB2312"/>
                <w:color w:val="000000" w:themeColor="text1"/>
                <w:sz w:val="32"/>
                <w:szCs w:val="32"/>
                <w14:textFill>
                  <w14:solidFill>
                    <w14:schemeClr w14:val="tx1"/>
                  </w14:solidFill>
                </w14:textFill>
              </w:rPr>
            </w:pPr>
          </w:p>
        </w:tc>
        <w:tc>
          <w:tcPr>
            <w:tcW w:w="3888"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85%≤正确率</w:t>
            </w:r>
          </w:p>
        </w:tc>
        <w:tc>
          <w:tcPr>
            <w:tcW w:w="1673"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100%</w:t>
            </w:r>
          </w:p>
        </w:tc>
      </w:tr>
    </w:tbl>
    <w:p>
      <w:pPr>
        <w:pStyle w:val="4"/>
        <w:bidi w:val="0"/>
        <w:rPr>
          <w:rFonts w:hint="eastAsia"/>
        </w:rPr>
      </w:pPr>
      <w:r>
        <w:rPr>
          <w:rFonts w:hint="eastAsia"/>
          <w:lang w:val="en-US" w:eastAsia="zh-CN"/>
        </w:rPr>
        <w:t>3、</w:t>
      </w:r>
      <w:r>
        <w:rPr>
          <w:rFonts w:hint="eastAsia"/>
        </w:rPr>
        <w:t>图搜点位召回率</w:t>
      </w:r>
    </w:p>
    <w:p>
      <w:pPr>
        <w:numPr>
          <w:numId w:val="0"/>
        </w:numPr>
        <w:spacing w:line="660" w:lineRule="exact"/>
        <w:ind w:firstLine="643" w:firstLineChars="200"/>
        <w:rPr>
          <w:rFonts w:eastAsia="仿宋_GB2312" w:cs="Times New Roman"/>
          <w:b/>
          <w:bCs/>
          <w:color w:val="000000" w:themeColor="text1"/>
          <w:sz w:val="32"/>
          <w:szCs w:val="32"/>
          <w14:textFill>
            <w14:solidFill>
              <w14:schemeClr w14:val="tx1"/>
            </w14:solidFill>
          </w14:textFill>
        </w:rPr>
      </w:pPr>
      <w:r>
        <w:rPr>
          <w:rFonts w:hint="eastAsia" w:eastAsia="仿宋_GB2312" w:cs="Times New Roman"/>
          <w:b/>
          <w:bCs/>
          <w:color w:val="000000" w:themeColor="text1"/>
          <w:sz w:val="32"/>
          <w:szCs w:val="32"/>
          <w14:textFill>
            <w14:solidFill>
              <w14:schemeClr w14:val="tx1"/>
            </w14:solidFill>
          </w14:textFill>
        </w:rPr>
        <w:t>图搜点位召回率：（≥90%）</w:t>
      </w:r>
    </w:p>
    <w:tbl>
      <w:tblPr>
        <w:tblStyle w:val="10"/>
        <w:tblW w:w="81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2"/>
        <w:gridCol w:w="4068"/>
        <w:gridCol w:w="1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0" w:type="dxa"/>
            <w:gridSpan w:val="2"/>
            <w:vAlign w:val="center"/>
          </w:tcPr>
          <w:p>
            <w:pPr>
              <w:spacing w:line="660" w:lineRule="exact"/>
              <w:jc w:val="center"/>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接入情况</w:t>
            </w:r>
          </w:p>
        </w:tc>
        <w:tc>
          <w:tcPr>
            <w:tcW w:w="1750" w:type="dxa"/>
            <w:vAlign w:val="center"/>
          </w:tcPr>
          <w:p>
            <w:pPr>
              <w:spacing w:line="660" w:lineRule="exact"/>
              <w:jc w:val="center"/>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得分比重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0" w:type="dxa"/>
            <w:gridSpan w:val="2"/>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未接入</w:t>
            </w:r>
          </w:p>
        </w:tc>
        <w:tc>
          <w:tcPr>
            <w:tcW w:w="1750"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0" w:type="dxa"/>
            <w:gridSpan w:val="2"/>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已接入但未申请测试（含未通过测试）</w:t>
            </w:r>
          </w:p>
        </w:tc>
        <w:tc>
          <w:tcPr>
            <w:tcW w:w="1750"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65</w:t>
            </w:r>
            <w:r>
              <w:rPr>
                <w:rFonts w:eastAsia="仿宋_GB2312"/>
                <w:color w:val="000000" w:themeColor="text1"/>
                <w:sz w:val="32"/>
                <w:szCs w:val="3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2" w:type="dxa"/>
            <w:vMerge w:val="restart"/>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已测试</w:t>
            </w:r>
          </w:p>
        </w:tc>
        <w:tc>
          <w:tcPr>
            <w:tcW w:w="4068"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90%≤</w:t>
            </w:r>
            <w:r>
              <w:rPr>
                <w:rFonts w:hint="eastAsia" w:eastAsia="仿宋_GB2312" w:cs="Times New Roman"/>
                <w:color w:val="000000" w:themeColor="text1"/>
                <w:sz w:val="32"/>
                <w:szCs w:val="32"/>
                <w14:textFill>
                  <w14:solidFill>
                    <w14:schemeClr w14:val="tx1"/>
                  </w14:solidFill>
                </w14:textFill>
              </w:rPr>
              <w:t>召回率</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91%</w:t>
            </w:r>
          </w:p>
        </w:tc>
        <w:tc>
          <w:tcPr>
            <w:tcW w:w="1750"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6</w:t>
            </w:r>
            <w:r>
              <w:rPr>
                <w:rFonts w:hint="eastAsia" w:eastAsia="仿宋_GB2312"/>
                <w:color w:val="000000" w:themeColor="text1"/>
                <w:sz w:val="32"/>
                <w:szCs w:val="32"/>
                <w14:textFill>
                  <w14:solidFill>
                    <w14:schemeClr w14:val="tx1"/>
                  </w14:solidFill>
                </w14:textFill>
              </w:rPr>
              <w:t>5</w:t>
            </w:r>
            <w:r>
              <w:rPr>
                <w:rFonts w:eastAsia="仿宋_GB2312"/>
                <w:color w:val="000000" w:themeColor="text1"/>
                <w:sz w:val="32"/>
                <w:szCs w:val="3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2" w:type="dxa"/>
            <w:vMerge w:val="continue"/>
            <w:vAlign w:val="center"/>
          </w:tcPr>
          <w:p>
            <w:pPr>
              <w:spacing w:line="660" w:lineRule="exact"/>
              <w:jc w:val="center"/>
              <w:rPr>
                <w:rFonts w:eastAsia="仿宋_GB2312"/>
                <w:color w:val="000000" w:themeColor="text1"/>
                <w:sz w:val="32"/>
                <w:szCs w:val="32"/>
                <w14:textFill>
                  <w14:solidFill>
                    <w14:schemeClr w14:val="tx1"/>
                  </w14:solidFill>
                </w14:textFill>
              </w:rPr>
            </w:pPr>
          </w:p>
        </w:tc>
        <w:tc>
          <w:tcPr>
            <w:tcW w:w="4068"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9</w:t>
            </w:r>
            <w:r>
              <w:rPr>
                <w:rFonts w:eastAsia="仿宋_GB2312"/>
                <w:color w:val="000000" w:themeColor="text1"/>
                <w:sz w:val="32"/>
                <w:szCs w:val="32"/>
                <w14:textFill>
                  <w14:solidFill>
                    <w14:schemeClr w14:val="tx1"/>
                  </w14:solidFill>
                </w14:textFill>
              </w:rPr>
              <w:t>1</w:t>
            </w:r>
            <w:r>
              <w:rPr>
                <w:rFonts w:hint="eastAsia" w:eastAsia="仿宋_GB2312"/>
                <w:color w:val="000000" w:themeColor="text1"/>
                <w:sz w:val="32"/>
                <w:szCs w:val="32"/>
                <w14:textFill>
                  <w14:solidFill>
                    <w14:schemeClr w14:val="tx1"/>
                  </w14:solidFill>
                </w14:textFill>
              </w:rPr>
              <w:t>%≤</w:t>
            </w:r>
            <w:r>
              <w:rPr>
                <w:rFonts w:hint="eastAsia" w:eastAsia="仿宋_GB2312" w:cs="Times New Roman"/>
                <w:color w:val="000000" w:themeColor="text1"/>
                <w:sz w:val="32"/>
                <w:szCs w:val="32"/>
                <w14:textFill>
                  <w14:solidFill>
                    <w14:schemeClr w14:val="tx1"/>
                  </w14:solidFill>
                </w14:textFill>
              </w:rPr>
              <w:t>召回率</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92%</w:t>
            </w:r>
          </w:p>
        </w:tc>
        <w:tc>
          <w:tcPr>
            <w:tcW w:w="1750"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2" w:type="dxa"/>
            <w:vMerge w:val="continue"/>
            <w:vAlign w:val="center"/>
          </w:tcPr>
          <w:p>
            <w:pPr>
              <w:spacing w:line="660" w:lineRule="exact"/>
              <w:jc w:val="center"/>
              <w:rPr>
                <w:rFonts w:eastAsia="仿宋_GB2312"/>
                <w:color w:val="000000" w:themeColor="text1"/>
                <w:sz w:val="32"/>
                <w:szCs w:val="32"/>
                <w14:textFill>
                  <w14:solidFill>
                    <w14:schemeClr w14:val="tx1"/>
                  </w14:solidFill>
                </w14:textFill>
              </w:rPr>
            </w:pPr>
          </w:p>
        </w:tc>
        <w:tc>
          <w:tcPr>
            <w:tcW w:w="4068"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9</w:t>
            </w:r>
            <w:r>
              <w:rPr>
                <w:rFonts w:eastAsia="仿宋_GB2312"/>
                <w:color w:val="000000" w:themeColor="text1"/>
                <w:sz w:val="32"/>
                <w:szCs w:val="32"/>
                <w14:textFill>
                  <w14:solidFill>
                    <w14:schemeClr w14:val="tx1"/>
                  </w14:solidFill>
                </w14:textFill>
              </w:rPr>
              <w:t>2</w:t>
            </w:r>
            <w:r>
              <w:rPr>
                <w:rFonts w:hint="eastAsia" w:eastAsia="仿宋_GB2312"/>
                <w:color w:val="000000" w:themeColor="text1"/>
                <w:sz w:val="32"/>
                <w:szCs w:val="32"/>
                <w14:textFill>
                  <w14:solidFill>
                    <w14:schemeClr w14:val="tx1"/>
                  </w14:solidFill>
                </w14:textFill>
              </w:rPr>
              <w:t>%≤</w:t>
            </w:r>
            <w:r>
              <w:rPr>
                <w:rFonts w:hint="eastAsia" w:eastAsia="仿宋_GB2312" w:cs="Times New Roman"/>
                <w:color w:val="000000" w:themeColor="text1"/>
                <w:sz w:val="32"/>
                <w:szCs w:val="32"/>
                <w14:textFill>
                  <w14:solidFill>
                    <w14:schemeClr w14:val="tx1"/>
                  </w14:solidFill>
                </w14:textFill>
              </w:rPr>
              <w:t>召回率</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93%</w:t>
            </w:r>
          </w:p>
        </w:tc>
        <w:tc>
          <w:tcPr>
            <w:tcW w:w="1750"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2" w:type="dxa"/>
            <w:vMerge w:val="continue"/>
            <w:vAlign w:val="center"/>
          </w:tcPr>
          <w:p>
            <w:pPr>
              <w:spacing w:line="660" w:lineRule="exact"/>
              <w:jc w:val="center"/>
              <w:rPr>
                <w:rFonts w:eastAsia="仿宋_GB2312"/>
                <w:color w:val="000000" w:themeColor="text1"/>
                <w:sz w:val="32"/>
                <w:szCs w:val="32"/>
                <w14:textFill>
                  <w14:solidFill>
                    <w14:schemeClr w14:val="tx1"/>
                  </w14:solidFill>
                </w14:textFill>
              </w:rPr>
            </w:pPr>
          </w:p>
        </w:tc>
        <w:tc>
          <w:tcPr>
            <w:tcW w:w="4068"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9</w:t>
            </w:r>
            <w:r>
              <w:rPr>
                <w:rFonts w:eastAsia="仿宋_GB2312"/>
                <w:color w:val="000000" w:themeColor="text1"/>
                <w:sz w:val="32"/>
                <w:szCs w:val="32"/>
                <w14:textFill>
                  <w14:solidFill>
                    <w14:schemeClr w14:val="tx1"/>
                  </w14:solidFill>
                </w14:textFill>
              </w:rPr>
              <w:t>3</w:t>
            </w:r>
            <w:r>
              <w:rPr>
                <w:rFonts w:hint="eastAsia" w:eastAsia="仿宋_GB2312"/>
                <w:color w:val="000000" w:themeColor="text1"/>
                <w:sz w:val="32"/>
                <w:szCs w:val="32"/>
                <w14:textFill>
                  <w14:solidFill>
                    <w14:schemeClr w14:val="tx1"/>
                  </w14:solidFill>
                </w14:textFill>
              </w:rPr>
              <w:t>%≤</w:t>
            </w:r>
            <w:r>
              <w:rPr>
                <w:rFonts w:hint="eastAsia" w:eastAsia="仿宋_GB2312" w:cs="Times New Roman"/>
                <w:color w:val="000000" w:themeColor="text1"/>
                <w:sz w:val="32"/>
                <w:szCs w:val="32"/>
                <w14:textFill>
                  <w14:solidFill>
                    <w14:schemeClr w14:val="tx1"/>
                  </w14:solidFill>
                </w14:textFill>
              </w:rPr>
              <w:t>召回率</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94%</w:t>
            </w:r>
          </w:p>
        </w:tc>
        <w:tc>
          <w:tcPr>
            <w:tcW w:w="1750"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2" w:type="dxa"/>
            <w:vMerge w:val="continue"/>
            <w:vAlign w:val="center"/>
          </w:tcPr>
          <w:p>
            <w:pPr>
              <w:spacing w:line="660" w:lineRule="exact"/>
              <w:jc w:val="center"/>
              <w:rPr>
                <w:rFonts w:eastAsia="仿宋_GB2312"/>
                <w:color w:val="000000" w:themeColor="text1"/>
                <w:sz w:val="32"/>
                <w:szCs w:val="32"/>
                <w14:textFill>
                  <w14:solidFill>
                    <w14:schemeClr w14:val="tx1"/>
                  </w14:solidFill>
                </w14:textFill>
              </w:rPr>
            </w:pPr>
          </w:p>
        </w:tc>
        <w:tc>
          <w:tcPr>
            <w:tcW w:w="4068"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9</w:t>
            </w:r>
            <w:r>
              <w:rPr>
                <w:rFonts w:eastAsia="仿宋_GB2312"/>
                <w:color w:val="000000" w:themeColor="text1"/>
                <w:sz w:val="32"/>
                <w:szCs w:val="32"/>
                <w14:textFill>
                  <w14:solidFill>
                    <w14:schemeClr w14:val="tx1"/>
                  </w14:solidFill>
                </w14:textFill>
              </w:rPr>
              <w:t>4</w:t>
            </w:r>
            <w:r>
              <w:rPr>
                <w:rFonts w:hint="eastAsia" w:eastAsia="仿宋_GB2312"/>
                <w:color w:val="000000" w:themeColor="text1"/>
                <w:sz w:val="32"/>
                <w:szCs w:val="32"/>
                <w14:textFill>
                  <w14:solidFill>
                    <w14:schemeClr w14:val="tx1"/>
                  </w14:solidFill>
                </w14:textFill>
              </w:rPr>
              <w:t>%≤</w:t>
            </w:r>
            <w:r>
              <w:rPr>
                <w:rFonts w:hint="eastAsia" w:eastAsia="仿宋_GB2312" w:cs="Times New Roman"/>
                <w:color w:val="000000" w:themeColor="text1"/>
                <w:sz w:val="32"/>
                <w:szCs w:val="32"/>
                <w14:textFill>
                  <w14:solidFill>
                    <w14:schemeClr w14:val="tx1"/>
                  </w14:solidFill>
                </w14:textFill>
              </w:rPr>
              <w:t>召回率</w:t>
            </w:r>
          </w:p>
        </w:tc>
        <w:tc>
          <w:tcPr>
            <w:tcW w:w="1750" w:type="dxa"/>
            <w:vAlign w:val="center"/>
          </w:tcPr>
          <w:p>
            <w:pPr>
              <w:spacing w:line="660" w:lineRule="exact"/>
              <w:jc w:val="center"/>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100%</w:t>
            </w:r>
          </w:p>
        </w:tc>
      </w:tr>
    </w:tbl>
    <w:p>
      <w:pPr>
        <w:pStyle w:val="4"/>
        <w:bidi w:val="0"/>
        <w:rPr>
          <w:rFonts w:hint="eastAsia"/>
        </w:rPr>
      </w:pPr>
      <w:r>
        <w:rPr>
          <w:rFonts w:hint="eastAsia"/>
          <w:lang w:val="en-US" w:eastAsia="zh-CN"/>
        </w:rPr>
        <w:t>4、</w:t>
      </w:r>
      <w:r>
        <w:rPr>
          <w:rFonts w:hint="eastAsia"/>
        </w:rPr>
        <w:t>渗透应用合格率</w:t>
      </w:r>
    </w:p>
    <w:p>
      <w:pPr>
        <w:numPr>
          <w:numId w:val="0"/>
        </w:numPr>
        <w:rPr>
          <w:rFonts w:ascii="仿宋_GB2312" w:hAnsi="Times New Roman" w:eastAsia="仿宋_GB2312"/>
          <w:b/>
          <w:bCs/>
          <w:color w:val="000000" w:themeColor="text1"/>
          <w:sz w:val="32"/>
          <w:szCs w:val="32"/>
          <w14:textFill>
            <w14:solidFill>
              <w14:schemeClr w14:val="tx1"/>
            </w14:solidFill>
          </w14:textFill>
        </w:rPr>
      </w:pPr>
      <w:r>
        <w:rPr>
          <w:rFonts w:hint="eastAsia" w:eastAsia="仿宋_GB2312" w:cs="Times New Roman"/>
          <w:b/>
          <w:bCs/>
          <w:color w:val="000000" w:themeColor="text1"/>
          <w:sz w:val="32"/>
          <w:szCs w:val="32"/>
          <w14:textFill>
            <w14:solidFill>
              <w14:schemeClr w14:val="tx1"/>
            </w14:solidFill>
          </w14:textFill>
        </w:rPr>
        <w:t>渗透应用合格率：按全省视频图像比武成绩计算，2023年比武之前，按2022年比武成绩计算，以第七名成绩作为基数，渗透应用合格率最高为100%</w:t>
      </w:r>
      <w:r>
        <w:rPr>
          <w:rFonts w:hint="eastAsia" w:ascii="仿宋_GB2312" w:hAnsi="Times New Roman" w:eastAsia="仿宋_GB2312"/>
          <w:b/>
          <w:bCs/>
          <w:color w:val="000000" w:themeColor="text1"/>
          <w:sz w:val="32"/>
          <w:szCs w:val="32"/>
          <w14:textFill>
            <w14:solidFill>
              <w14:schemeClr w14:val="tx1"/>
            </w14:solidFill>
          </w14:textFill>
        </w:rPr>
        <w:t>。</w:t>
      </w:r>
    </w:p>
    <w:p>
      <w:pPr>
        <w:ind w:firstLine="420"/>
        <w:jc w:val="center"/>
        <w:rPr>
          <w:color w:val="000000" w:themeColor="text1"/>
          <w:sz w:val="30"/>
          <w:szCs w:val="30"/>
          <w14:textFill>
            <w14:solidFill>
              <w14:schemeClr w14:val="tx1"/>
            </w14:solidFill>
          </w14:textFill>
        </w:rPr>
      </w:pPr>
      <w:r>
        <w:rPr>
          <w:rFonts w:hint="eastAsia" w:ascii="仿宋_GB2312" w:hAnsi="Times New Roman" w:eastAsia="仿宋_GB2312"/>
          <w:b/>
          <w:bCs/>
          <w:color w:val="000000" w:themeColor="text1"/>
          <w:sz w:val="32"/>
          <w:szCs w:val="32"/>
          <w14:textFill>
            <w14:solidFill>
              <w14:schemeClr w14:val="tx1"/>
            </w14:solidFill>
          </w14:textFill>
        </w:rPr>
        <w:t>各市州得分=</w:t>
      </w:r>
      <w:r>
        <w:rPr>
          <w:rFonts w:hint="eastAsia" w:ascii="仿宋_GB2312" w:eastAsia="仿宋_GB2312"/>
          <w:color w:val="000000" w:themeColor="text1"/>
          <w:sz w:val="32"/>
          <w:szCs w:val="32"/>
          <w14:textFill>
            <w14:solidFill>
              <w14:schemeClr w14:val="tx1"/>
            </w14:solidFill>
          </w14:textFill>
        </w:rPr>
        <w:t xml:space="preserve"> </w:t>
      </w:r>
      <m:oMath>
        <m:f>
          <m:fPr>
            <m:ctrlPr>
              <w:rPr>
                <w:rFonts w:ascii="Cambria Math" w:hAnsi="Cambria Math" w:eastAsia="仿宋_GB2312"/>
                <w:b/>
                <w:bCs/>
                <w:color w:val="000000" w:themeColor="text1"/>
                <w:sz w:val="32"/>
                <w:szCs w:val="32"/>
                <w14:textFill>
                  <w14:solidFill>
                    <w14:schemeClr w14:val="tx1"/>
                  </w14:solidFill>
                </w14:textFill>
              </w:rPr>
            </m:ctrlPr>
          </m:fPr>
          <m:num>
            <m:r>
              <m:rPr>
                <m:sty m:val="b"/>
              </m:rPr>
              <w:rPr>
                <w:rFonts w:hint="eastAsia" w:ascii="Cambria Math" w:hAnsi="Cambria Math" w:eastAsia="仿宋_GB2312"/>
                <w:color w:val="000000" w:themeColor="text1"/>
                <w:sz w:val="32"/>
                <w:szCs w:val="32"/>
                <w14:textFill>
                  <w14:solidFill>
                    <w14:schemeClr w14:val="tx1"/>
                  </w14:solidFill>
                </w14:textFill>
              </w:rPr>
              <m:t>市州成绩</m:t>
            </m:r>
            <m:ctrlPr>
              <w:rPr>
                <w:rFonts w:ascii="Cambria Math" w:hAnsi="Cambria Math" w:eastAsia="仿宋_GB2312"/>
                <w:b/>
                <w:bCs/>
                <w:color w:val="000000" w:themeColor="text1"/>
                <w:sz w:val="32"/>
                <w:szCs w:val="32"/>
                <w14:textFill>
                  <w14:solidFill>
                    <w14:schemeClr w14:val="tx1"/>
                  </w14:solidFill>
                </w14:textFill>
              </w:rPr>
            </m:ctrlPr>
          </m:num>
          <m:den>
            <m:r>
              <m:rPr>
                <m:sty m:val="b"/>
              </m:rPr>
              <w:rPr>
                <w:rFonts w:hint="eastAsia" w:ascii="Cambria Math" w:hAnsi="Cambria Math" w:eastAsia="仿宋_GB2312" w:cs="Times New Roman"/>
                <w:color w:val="000000" w:themeColor="text1"/>
                <w:sz w:val="32"/>
                <w:szCs w:val="32"/>
                <w14:textFill>
                  <w14:solidFill>
                    <w14:schemeClr w14:val="tx1"/>
                  </w14:solidFill>
                </w14:textFill>
              </w:rPr>
              <m:t>第七名成绩</m:t>
            </m:r>
            <m:ctrlPr>
              <w:rPr>
                <w:rFonts w:ascii="Cambria Math" w:hAnsi="Cambria Math" w:eastAsia="仿宋_GB2312"/>
                <w:b/>
                <w:bCs/>
                <w:color w:val="000000" w:themeColor="text1"/>
                <w:sz w:val="32"/>
                <w:szCs w:val="32"/>
                <w14:textFill>
                  <w14:solidFill>
                    <w14:schemeClr w14:val="tx1"/>
                  </w14:solidFill>
                </w14:textFill>
              </w:rPr>
            </m:ctrlPr>
          </m:den>
        </m:f>
      </m:oMath>
      <w:r>
        <w:rPr>
          <w:rFonts w:hint="eastAsia" w:ascii="Cambria Math" w:hAnsi="Cambria Math" w:eastAsia="仿宋_GB2312"/>
          <w:b/>
          <w:bCs/>
          <w:color w:val="000000" w:themeColor="text1"/>
          <w:sz w:val="32"/>
          <w:szCs w:val="32"/>
          <w14:textFill>
            <w14:solidFill>
              <w14:schemeClr w14:val="tx1"/>
            </w14:solidFill>
          </w14:textFill>
        </w:rPr>
        <w:t>X100%</w:t>
      </w:r>
    </w:p>
    <w:p>
      <w:pPr>
        <w:ind w:firstLine="420"/>
        <w:rPr>
          <w:color w:val="000000" w:themeColor="text1"/>
          <w:sz w:val="30"/>
          <w:szCs w:val="30"/>
          <w14:textFill>
            <w14:solidFill>
              <w14:schemeClr w14:val="tx1"/>
            </w14:solidFill>
          </w14:textFill>
        </w:rPr>
      </w:pPr>
      <w:bookmarkStart w:id="1" w:name="_GoBack"/>
      <w:bookmarkEnd w:id="1"/>
    </w:p>
    <w:p>
      <w:pPr>
        <w:ind w:firstLine="420"/>
        <w:rPr>
          <w:color w:val="000000" w:themeColor="text1"/>
          <w:sz w:val="30"/>
          <w:szCs w:val="30"/>
          <w14:textFill>
            <w14:solidFill>
              <w14:schemeClr w14:val="tx1"/>
            </w14:solidFill>
          </w14:textFill>
        </w:rPr>
      </w:pPr>
    </w:p>
    <w:p>
      <w:pPr>
        <w:ind w:firstLine="420"/>
        <w:rPr>
          <w:color w:val="000000" w:themeColor="text1"/>
          <w:sz w:val="30"/>
          <w:szCs w:val="30"/>
          <w14:textFill>
            <w14:solidFill>
              <w14:schemeClr w14:val="tx1"/>
            </w14:solidFill>
          </w14:textFill>
        </w:rPr>
      </w:pPr>
    </w:p>
    <w:p>
      <w:pPr>
        <w:ind w:firstLine="420"/>
        <w:rPr>
          <w:color w:val="000000" w:themeColor="text1"/>
          <w:sz w:val="30"/>
          <w:szCs w:val="30"/>
          <w14:textFill>
            <w14:solidFill>
              <w14:schemeClr w14:val="tx1"/>
            </w14:solidFill>
          </w14:textFill>
        </w:rPr>
      </w:pPr>
    </w:p>
    <w:p>
      <w:pPr>
        <w:ind w:firstLine="420"/>
        <w:rPr>
          <w:color w:val="000000" w:themeColor="text1"/>
          <w:sz w:val="30"/>
          <w:szCs w:val="30"/>
          <w14:textFill>
            <w14:solidFill>
              <w14:schemeClr w14:val="tx1"/>
            </w14:solidFill>
          </w14:textFill>
        </w:rPr>
      </w:pPr>
    </w:p>
    <w:p>
      <w:pPr>
        <w:rPr>
          <w:color w:val="000000" w:themeColor="text1"/>
          <w:sz w:val="30"/>
          <w:szCs w:val="30"/>
          <w14:textFill>
            <w14:solidFill>
              <w14:schemeClr w14:val="tx1"/>
            </w14:solidFill>
          </w14:textFill>
        </w:rPr>
      </w:pPr>
    </w:p>
    <w:p>
      <w:pPr>
        <w:rPr>
          <w:color w:val="000000" w:themeColor="text1"/>
          <w:sz w:val="30"/>
          <w:szCs w:val="30"/>
          <w14:textFill>
            <w14:solidFill>
              <w14:schemeClr w14:val="tx1"/>
            </w14:solidFill>
          </w14:textFill>
        </w:rPr>
      </w:pPr>
    </w:p>
    <w:p>
      <w:pPr>
        <w:jc w:val="center"/>
        <w:rPr>
          <w:rFonts w:ascii="方正黑体_GBK" w:hAnsi="方正黑体_GBK" w:eastAsia="方正黑体_GBK"/>
          <w:color w:val="000000" w:themeColor="text1"/>
          <w:sz w:val="36"/>
          <w:szCs w:val="30"/>
          <w14:textFill>
            <w14:solidFill>
              <w14:schemeClr w14:val="tx1"/>
            </w14:solidFill>
          </w14:textFill>
        </w:rPr>
      </w:pPr>
      <w:r>
        <w:rPr>
          <w:rFonts w:hint="eastAsia" w:ascii="方正黑体_GBK" w:hAnsi="方正黑体_GBK" w:eastAsia="方正黑体_GBK"/>
          <w:color w:val="000000" w:themeColor="text1"/>
          <w:sz w:val="36"/>
          <w:szCs w:val="30"/>
          <w14:textFill>
            <w14:solidFill>
              <w14:schemeClr w14:val="tx1"/>
            </w14:solidFill>
          </w14:textFill>
        </w:rPr>
        <w:t>二、信息化运维（0.75分）</w:t>
      </w:r>
    </w:p>
    <w:p>
      <w:pPr>
        <w:ind w:firstLine="600" w:firstLineChars="200"/>
        <w:rPr>
          <w:color w:val="000000" w:themeColor="text1"/>
          <w:sz w:val="30"/>
          <w:szCs w:val="30"/>
          <w14:textFill>
            <w14:solidFill>
              <w14:schemeClr w14:val="tx1"/>
            </w14:solidFill>
          </w14:textFill>
        </w:rPr>
      </w:pPr>
      <w:r>
        <w:rPr>
          <w:rFonts w:hint="eastAsia"/>
          <w:color w:val="000000" w:themeColor="text1"/>
          <w:sz w:val="30"/>
          <w:szCs w:val="30"/>
          <w14:textFill>
            <w14:solidFill>
              <w14:schemeClr w14:val="tx1"/>
            </w14:solidFill>
          </w14:textFill>
        </w:rPr>
        <w:t>天网运行率（40%）+车辆运行率（30%）+人脸运行率（30%）天网、车辆卡口、人脸卡口每日运行率取月平均值</w:t>
      </w:r>
    </w:p>
    <w:p>
      <w:pPr>
        <w:ind w:firstLine="600" w:firstLineChars="200"/>
        <w:rPr>
          <w:color w:val="000000" w:themeColor="text1"/>
          <w:sz w:val="30"/>
          <w:szCs w:val="30"/>
          <w14:textFill>
            <w14:solidFill>
              <w14:schemeClr w14:val="tx1"/>
            </w14:solidFill>
          </w14:textFill>
        </w:rPr>
      </w:pPr>
      <w:r>
        <w:rPr>
          <w:rFonts w:hint="eastAsia"/>
          <w:color w:val="000000" w:themeColor="text1"/>
          <w:sz w:val="30"/>
          <w:szCs w:val="30"/>
          <w14:textFill>
            <w14:solidFill>
              <w14:schemeClr w14:val="tx1"/>
            </w14:solidFill>
          </w14:textFill>
        </w:rPr>
        <w:t>达标线：97%</w:t>
      </w:r>
    </w:p>
    <w:p>
      <w:pPr>
        <w:ind w:firstLine="600" w:firstLineChars="200"/>
        <w:rPr>
          <w:color w:val="000000" w:themeColor="text1"/>
          <w:sz w:val="30"/>
          <w:szCs w:val="30"/>
          <w14:textFill>
            <w14:solidFill>
              <w14:schemeClr w14:val="tx1"/>
            </w14:solidFill>
          </w14:textFill>
        </w:rPr>
      </w:pPr>
      <w:r>
        <w:rPr>
          <w:rFonts w:hint="eastAsia"/>
          <w:color w:val="000000" w:themeColor="text1"/>
          <w:sz w:val="30"/>
          <w:szCs w:val="30"/>
          <w14:textFill>
            <w14:solidFill>
              <w14:schemeClr w14:val="tx1"/>
            </w14:solidFill>
          </w14:textFill>
        </w:rPr>
        <w:t>数据来源：科信总队、省厅感知源运维平台等</w:t>
      </w:r>
    </w:p>
    <w:p>
      <w:pPr>
        <w:ind w:firstLine="600" w:firstLineChars="200"/>
        <w:rPr>
          <w:color w:val="000000" w:themeColor="text1"/>
          <w:sz w:val="30"/>
          <w:szCs w:val="30"/>
          <w14:textFill>
            <w14:solidFill>
              <w14:schemeClr w14:val="tx1"/>
            </w14:solidFill>
          </w14:textFill>
        </w:rPr>
      </w:pPr>
    </w:p>
    <w:tbl>
      <w:tblPr>
        <w:tblStyle w:val="9"/>
        <w:tblW w:w="6440" w:type="dxa"/>
        <w:jc w:val="center"/>
        <w:tblLayout w:type="autofit"/>
        <w:tblCellMar>
          <w:top w:w="0" w:type="dxa"/>
          <w:left w:w="108" w:type="dxa"/>
          <w:bottom w:w="0" w:type="dxa"/>
          <w:right w:w="108" w:type="dxa"/>
        </w:tblCellMar>
      </w:tblPr>
      <w:tblGrid>
        <w:gridCol w:w="3200"/>
        <w:gridCol w:w="1080"/>
        <w:gridCol w:w="1080"/>
        <w:gridCol w:w="1080"/>
      </w:tblGrid>
      <w:tr>
        <w:tblPrEx>
          <w:tblCellMar>
            <w:top w:w="0" w:type="dxa"/>
            <w:left w:w="108" w:type="dxa"/>
            <w:bottom w:w="0" w:type="dxa"/>
            <w:right w:w="108" w:type="dxa"/>
          </w:tblCellMar>
        </w:tblPrEx>
        <w:trPr>
          <w:trHeight w:val="675" w:hRule="atLeast"/>
          <w:jc w:val="center"/>
        </w:trPr>
        <w:tc>
          <w:tcPr>
            <w:tcW w:w="644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themeColor="text1"/>
                <w:kern w:val="0"/>
                <w:sz w:val="44"/>
                <w:szCs w:val="44"/>
                <w14:textFill>
                  <w14:solidFill>
                    <w14:schemeClr w14:val="tx1"/>
                  </w14:solidFill>
                </w14:textFill>
              </w:rPr>
            </w:pPr>
            <w:r>
              <w:rPr>
                <w:rFonts w:hint="eastAsia" w:ascii="仿宋_GB2312" w:hAnsi="宋体" w:eastAsia="仿宋_GB2312" w:cs="宋体"/>
                <w:color w:val="000000" w:themeColor="text1"/>
                <w:kern w:val="0"/>
                <w:sz w:val="44"/>
                <w:szCs w:val="44"/>
                <w14:textFill>
                  <w14:solidFill>
                    <w14:schemeClr w14:val="tx1"/>
                  </w14:solidFill>
                </w14:textFill>
              </w:rPr>
              <w:t>2022年认定的感知源联网数</w:t>
            </w:r>
          </w:p>
        </w:tc>
      </w:tr>
      <w:tr>
        <w:tblPrEx>
          <w:tblCellMar>
            <w:top w:w="0" w:type="dxa"/>
            <w:left w:w="108" w:type="dxa"/>
            <w:bottom w:w="0" w:type="dxa"/>
            <w:right w:w="108" w:type="dxa"/>
          </w:tblCellMar>
        </w:tblPrEx>
        <w:trPr>
          <w:trHeight w:val="285" w:hRule="atLeast"/>
          <w:jc w:val="center"/>
        </w:trPr>
        <w:tc>
          <w:tcPr>
            <w:tcW w:w="3200" w:type="dxa"/>
            <w:tcBorders>
              <w:top w:val="nil"/>
              <w:left w:val="single" w:color="auto" w:sz="4" w:space="0"/>
              <w:bottom w:val="single" w:color="auto" w:sz="4" w:space="0"/>
              <w:right w:val="single" w:color="auto" w:sz="4" w:space="0"/>
            </w:tcBorders>
            <w:shd w:val="clear" w:color="C0C0C0" w:fill="C0C0C0"/>
            <w:vAlign w:val="center"/>
          </w:tcPr>
          <w:p>
            <w:pPr>
              <w:widowControl/>
              <w:jc w:val="center"/>
              <w:rPr>
                <w:rFonts w:ascii="宋体" w:hAnsi="宋体" w:eastAsia="宋体" w:cs="宋体"/>
                <w:b/>
                <w:bCs/>
                <w:color w:val="000000" w:themeColor="text1"/>
                <w:kern w:val="0"/>
                <w:sz w:val="24"/>
                <w:szCs w:val="24"/>
                <w14:textFill>
                  <w14:solidFill>
                    <w14:schemeClr w14:val="tx1"/>
                  </w14:solidFill>
                </w14:textFill>
              </w:rPr>
            </w:pPr>
            <w:r>
              <w:rPr>
                <w:rFonts w:hint="eastAsia" w:ascii="宋体" w:hAnsi="宋体" w:eastAsia="宋体" w:cs="宋体"/>
                <w:b/>
                <w:bCs/>
                <w:color w:val="000000" w:themeColor="text1"/>
                <w:kern w:val="0"/>
                <w:sz w:val="24"/>
                <w:szCs w:val="24"/>
                <w14:textFill>
                  <w14:solidFill>
                    <w14:schemeClr w14:val="tx1"/>
                  </w14:solidFill>
                </w14:textFill>
              </w:rPr>
              <w:t>地市</w:t>
            </w:r>
          </w:p>
        </w:tc>
        <w:tc>
          <w:tcPr>
            <w:tcW w:w="1080" w:type="dxa"/>
            <w:tcBorders>
              <w:top w:val="nil"/>
              <w:left w:val="nil"/>
              <w:bottom w:val="single" w:color="auto" w:sz="4" w:space="0"/>
              <w:right w:val="single" w:color="auto" w:sz="4" w:space="0"/>
            </w:tcBorders>
            <w:shd w:val="clear" w:color="C0C0C0" w:fill="C0C0C0"/>
            <w:vAlign w:val="center"/>
          </w:tcPr>
          <w:p>
            <w:pPr>
              <w:widowControl/>
              <w:jc w:val="center"/>
              <w:rPr>
                <w:rFonts w:ascii="宋体" w:hAnsi="宋体" w:eastAsia="宋体" w:cs="宋体"/>
                <w:b/>
                <w:bCs/>
                <w:color w:val="000000" w:themeColor="text1"/>
                <w:kern w:val="0"/>
                <w:sz w:val="24"/>
                <w:szCs w:val="24"/>
                <w14:textFill>
                  <w14:solidFill>
                    <w14:schemeClr w14:val="tx1"/>
                  </w14:solidFill>
                </w14:textFill>
              </w:rPr>
            </w:pPr>
            <w:r>
              <w:rPr>
                <w:rFonts w:hint="eastAsia" w:ascii="宋体" w:hAnsi="宋体" w:eastAsia="宋体" w:cs="宋体"/>
                <w:b/>
                <w:bCs/>
                <w:color w:val="000000" w:themeColor="text1"/>
                <w:kern w:val="0"/>
                <w:sz w:val="24"/>
                <w:szCs w:val="24"/>
                <w14:textFill>
                  <w14:solidFill>
                    <w14:schemeClr w14:val="tx1"/>
                  </w14:solidFill>
                </w14:textFill>
              </w:rPr>
              <w:t>天网</w:t>
            </w:r>
          </w:p>
        </w:tc>
        <w:tc>
          <w:tcPr>
            <w:tcW w:w="1080" w:type="dxa"/>
            <w:tcBorders>
              <w:top w:val="nil"/>
              <w:left w:val="nil"/>
              <w:bottom w:val="single" w:color="auto" w:sz="4" w:space="0"/>
              <w:right w:val="single" w:color="auto" w:sz="4" w:space="0"/>
            </w:tcBorders>
            <w:shd w:val="clear" w:color="C0C0C0" w:fill="C0C0C0"/>
            <w:vAlign w:val="center"/>
          </w:tcPr>
          <w:p>
            <w:pPr>
              <w:widowControl/>
              <w:jc w:val="center"/>
              <w:rPr>
                <w:rFonts w:ascii="宋体" w:hAnsi="宋体" w:eastAsia="宋体" w:cs="宋体"/>
                <w:b/>
                <w:bCs/>
                <w:color w:val="000000" w:themeColor="text1"/>
                <w:kern w:val="0"/>
                <w:sz w:val="24"/>
                <w:szCs w:val="24"/>
                <w14:textFill>
                  <w14:solidFill>
                    <w14:schemeClr w14:val="tx1"/>
                  </w14:solidFill>
                </w14:textFill>
              </w:rPr>
            </w:pPr>
            <w:r>
              <w:rPr>
                <w:rFonts w:hint="eastAsia" w:ascii="宋体" w:hAnsi="宋体" w:eastAsia="宋体" w:cs="宋体"/>
                <w:b/>
                <w:bCs/>
                <w:color w:val="000000" w:themeColor="text1"/>
                <w:kern w:val="0"/>
                <w:sz w:val="24"/>
                <w:szCs w:val="24"/>
                <w14:textFill>
                  <w14:solidFill>
                    <w14:schemeClr w14:val="tx1"/>
                  </w14:solidFill>
                </w14:textFill>
              </w:rPr>
              <w:t>人脸</w:t>
            </w:r>
          </w:p>
        </w:tc>
        <w:tc>
          <w:tcPr>
            <w:tcW w:w="1080" w:type="dxa"/>
            <w:tcBorders>
              <w:top w:val="nil"/>
              <w:left w:val="nil"/>
              <w:bottom w:val="single" w:color="auto" w:sz="4" w:space="0"/>
              <w:right w:val="single" w:color="auto" w:sz="4" w:space="0"/>
            </w:tcBorders>
            <w:shd w:val="clear" w:color="C0C0C0" w:fill="C0C0C0"/>
            <w:vAlign w:val="center"/>
          </w:tcPr>
          <w:p>
            <w:pPr>
              <w:widowControl/>
              <w:jc w:val="center"/>
              <w:rPr>
                <w:rFonts w:ascii="宋体" w:hAnsi="宋体" w:eastAsia="宋体" w:cs="宋体"/>
                <w:b/>
                <w:bCs/>
                <w:color w:val="000000" w:themeColor="text1"/>
                <w:kern w:val="0"/>
                <w:sz w:val="24"/>
                <w:szCs w:val="24"/>
                <w14:textFill>
                  <w14:solidFill>
                    <w14:schemeClr w14:val="tx1"/>
                  </w14:solidFill>
                </w14:textFill>
              </w:rPr>
            </w:pPr>
            <w:r>
              <w:rPr>
                <w:rFonts w:hint="eastAsia" w:ascii="宋体" w:hAnsi="宋体" w:eastAsia="宋体" w:cs="宋体"/>
                <w:b/>
                <w:bCs/>
                <w:color w:val="000000" w:themeColor="text1"/>
                <w:kern w:val="0"/>
                <w:sz w:val="24"/>
                <w:szCs w:val="24"/>
                <w14:textFill>
                  <w14:solidFill>
                    <w14:schemeClr w14:val="tx1"/>
                  </w14:solidFill>
                </w14:textFill>
              </w:rPr>
              <w:t>车辆</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成都市</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64677</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23499</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15158</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自贡市</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6390</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1260</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1035</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攀枝花市</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9080</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505</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460</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泸州市</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12404</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1505</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2723</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德阳市</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8065</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1328</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1727</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绵阳市</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9238</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2010</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1672</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广元市</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4413</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2291</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1128</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遂宁市</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4600</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1300</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850</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内江市</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3232</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6</w:t>
            </w:r>
            <w:r>
              <w:rPr>
                <w:rFonts w:hint="eastAsia" w:ascii="Calibri" w:hAnsi="Calibri" w:eastAsia="宋体" w:cs="Calibri"/>
                <w:color w:val="000000" w:themeColor="text1"/>
                <w:kern w:val="0"/>
                <w:sz w:val="22"/>
                <w14:textFill>
                  <w14:solidFill>
                    <w14:schemeClr w14:val="tx1"/>
                  </w14:solidFill>
                </w14:textFill>
              </w:rPr>
              <w:t>35</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800</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乐山市</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6949</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1454</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833</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南充市</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7853</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1285</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1335</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眉山市</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4303</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1098</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800</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宜宾市</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9632</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1480</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1601</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广安市</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9665</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2475</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1059</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达州市</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10775</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2617</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966</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雅安市</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6566</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509</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857</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巴中市</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4514</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438</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618</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资阳市</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4639</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1136</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800</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阿坝藏族羌族自治州</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3657</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807</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645</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甘孜藏族自治州</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4908</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1154</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656</w:t>
            </w:r>
          </w:p>
        </w:tc>
      </w:tr>
      <w:tr>
        <w:tblPrEx>
          <w:tblCellMar>
            <w:top w:w="0" w:type="dxa"/>
            <w:left w:w="108" w:type="dxa"/>
            <w:bottom w:w="0" w:type="dxa"/>
            <w:right w:w="108" w:type="dxa"/>
          </w:tblCellMar>
        </w:tblPrEx>
        <w:trPr>
          <w:trHeight w:val="300" w:hRule="atLeast"/>
          <w:jc w:val="center"/>
        </w:trPr>
        <w:tc>
          <w:tcPr>
            <w:tcW w:w="3200" w:type="dxa"/>
            <w:tcBorders>
              <w:top w:val="nil"/>
              <w:left w:val="single" w:color="auto" w:sz="4" w:space="0"/>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凉山彝族自治州</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6205</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2011</w:t>
            </w:r>
          </w:p>
        </w:tc>
        <w:tc>
          <w:tcPr>
            <w:tcW w:w="1080" w:type="dxa"/>
            <w:tcBorders>
              <w:top w:val="nil"/>
              <w:left w:val="nil"/>
              <w:bottom w:val="single" w:color="auto" w:sz="4" w:space="0"/>
              <w:right w:val="single" w:color="auto" w:sz="4" w:space="0"/>
            </w:tcBorders>
            <w:shd w:val="clear" w:color="000000" w:fill="FFFFFF"/>
            <w:noWrap/>
            <w:vAlign w:val="bottom"/>
          </w:tcPr>
          <w:p>
            <w:pPr>
              <w:widowControl/>
              <w:jc w:val="center"/>
              <w:rPr>
                <w:rFonts w:ascii="Calibri" w:hAnsi="Calibri" w:eastAsia="宋体" w:cs="Calibri"/>
                <w:color w:val="000000" w:themeColor="text1"/>
                <w:kern w:val="0"/>
                <w:sz w:val="22"/>
                <w14:textFill>
                  <w14:solidFill>
                    <w14:schemeClr w14:val="tx1"/>
                  </w14:solidFill>
                </w14:textFill>
              </w:rPr>
            </w:pPr>
            <w:r>
              <w:rPr>
                <w:rFonts w:ascii="Calibri" w:hAnsi="Calibri" w:eastAsia="宋体" w:cs="Calibri"/>
                <w:color w:val="000000" w:themeColor="text1"/>
                <w:kern w:val="0"/>
                <w:sz w:val="22"/>
                <w14:textFill>
                  <w14:solidFill>
                    <w14:schemeClr w14:val="tx1"/>
                  </w14:solidFill>
                </w14:textFill>
              </w:rPr>
              <w:t>1172</w:t>
            </w:r>
          </w:p>
        </w:tc>
      </w:tr>
    </w:tbl>
    <w:p>
      <w:pPr>
        <w:ind w:firstLine="643" w:firstLineChars="200"/>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市州感知源点位数量不得低于2022年认定的感知源点位档案数，</w:t>
      </w:r>
      <w:r>
        <w:rPr>
          <w:rFonts w:hint="eastAsia" w:ascii="仿宋_GB2312" w:hAnsi="仿宋" w:eastAsia="仿宋_GB2312"/>
          <w:b/>
          <w:color w:val="000000" w:themeColor="text1"/>
          <w:sz w:val="32"/>
          <w:szCs w:val="32"/>
          <w14:textFill>
            <w14:solidFill>
              <w14:schemeClr w14:val="tx1"/>
            </w14:solidFill>
          </w14:textFill>
        </w:rPr>
        <w:t>若低于</w:t>
      </w:r>
      <w:r>
        <w:rPr>
          <w:rFonts w:hint="eastAsia" w:ascii="仿宋_GB2312" w:eastAsia="仿宋_GB2312"/>
          <w:b/>
          <w:color w:val="000000" w:themeColor="text1"/>
          <w:sz w:val="32"/>
          <w:szCs w:val="32"/>
          <w14:textFill>
            <w14:solidFill>
              <w14:schemeClr w14:val="tx1"/>
            </w14:solidFill>
          </w14:textFill>
        </w:rPr>
        <w:t>2022年认定的感知源点位档案数，则信息化运维当月不能得分。</w:t>
      </w:r>
    </w:p>
    <w:p>
      <w:pPr>
        <w:ind w:firstLine="64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（一）天网视频</w:t>
      </w:r>
    </w:p>
    <w:p>
      <w:pPr>
        <w:ind w:firstLine="640"/>
        <w:rPr>
          <w:rFonts w:ascii="仿宋_GB2312" w:eastAsia="仿宋_GB2312"/>
          <w:b/>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天网考核每月底最后四个工作日进行整改，前两个工作日进行点位更新，后两个工作日进行资产库更新，从1号开始考核。</w:t>
      </w:r>
    </w:p>
    <w:p>
      <w:pPr>
        <w:ind w:firstLine="640"/>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每月运行率=（平台在线率</w:t>
      </w:r>
      <w:r>
        <w:rPr>
          <w:rFonts w:hint="eastAsia" w:ascii="仿宋" w:hAnsi="仿宋" w:eastAsia="仿宋"/>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0.5</w:t>
      </w:r>
      <w:r>
        <w:rPr>
          <w:rFonts w:hint="eastAsia" w:ascii="Calibri" w:hAnsi="Calibri" w:eastAsia="仿宋_GB2312"/>
          <w:b/>
          <w:color w:val="000000" w:themeColor="text1"/>
          <w:sz w:val="32"/>
          <w:szCs w:val="32"/>
          <w14:textFill>
            <w14:solidFill>
              <w14:schemeClr w14:val="tx1"/>
            </w14:solidFill>
          </w14:textFill>
        </w:rPr>
        <w:t>+一机一档合格率</w:t>
      </w:r>
      <w:r>
        <w:rPr>
          <w:rFonts w:hint="eastAsia" w:ascii="仿宋" w:hAnsi="仿宋" w:eastAsia="仿宋"/>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0.5</w:t>
      </w:r>
      <w:r>
        <w:rPr>
          <w:rFonts w:hint="eastAsia" w:ascii="Calibri" w:hAnsi="Calibri" w:eastAsia="仿宋_GB2312"/>
          <w:b/>
          <w:color w:val="000000" w:themeColor="text1"/>
          <w:sz w:val="32"/>
          <w:szCs w:val="32"/>
          <w14:textFill>
            <w14:solidFill>
              <w14:schemeClr w14:val="tx1"/>
            </w14:solidFill>
          </w14:textFill>
        </w:rPr>
        <w:t>+一机一档注册率</w:t>
      </w:r>
      <w:r>
        <w:rPr>
          <w:rFonts w:hint="eastAsia" w:ascii="仿宋" w:hAnsi="仿宋" w:eastAsia="仿宋"/>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0.5</w:t>
      </w:r>
      <w:r>
        <w:rPr>
          <w:rFonts w:hint="eastAsia" w:ascii="Calibri" w:hAnsi="Calibri" w:eastAsia="仿宋_GB2312"/>
          <w:b/>
          <w:color w:val="000000" w:themeColor="text1"/>
          <w:sz w:val="32"/>
          <w:szCs w:val="32"/>
          <w14:textFill>
            <w14:solidFill>
              <w14:schemeClr w14:val="tx1"/>
            </w14:solidFill>
          </w14:textFill>
        </w:rPr>
        <w:t>+</w:t>
      </w:r>
      <w:r>
        <w:rPr>
          <w:rFonts w:hint="eastAsia" w:ascii="Times New Roman" w:hAnsi="Times New Roman" w:eastAsia="仿宋_GB2312"/>
          <w:b/>
          <w:bCs/>
          <w:color w:val="000000" w:themeColor="text1"/>
          <w:sz w:val="32"/>
          <w:szCs w:val="24"/>
          <w14:textFill>
            <w14:solidFill>
              <w14:schemeClr w14:val="tx1"/>
            </w14:solidFill>
          </w14:textFill>
        </w:rPr>
        <w:t>档案考核比</w:t>
      </w:r>
      <w:r>
        <w:rPr>
          <w:rFonts w:hint="eastAsia" w:ascii="仿宋" w:hAnsi="仿宋" w:eastAsia="仿宋"/>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0.5</w:t>
      </w:r>
      <w:r>
        <w:rPr>
          <w:rFonts w:hint="eastAsia" w:ascii="Times New Roman" w:hAnsi="Times New Roman" w:eastAsia="仿宋_GB2312"/>
          <w:b/>
          <w:bCs/>
          <w:color w:val="000000" w:themeColor="text1"/>
          <w:sz w:val="32"/>
          <w:szCs w:val="24"/>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点位在线率</w:t>
      </w:r>
      <w:r>
        <w:rPr>
          <w:rFonts w:hint="eastAsia" w:ascii="仿宋" w:hAnsi="仿宋" w:eastAsia="仿宋"/>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1</w:t>
      </w:r>
      <w:r>
        <w:rPr>
          <w:rFonts w:hint="eastAsia" w:ascii="Calibri" w:hAnsi="Calibri" w:eastAsia="仿宋_GB2312"/>
          <w:b/>
          <w:color w:val="000000" w:themeColor="text1"/>
          <w:sz w:val="32"/>
          <w:szCs w:val="32"/>
          <w14:textFill>
            <w14:solidFill>
              <w14:schemeClr w14:val="tx1"/>
            </w14:solidFill>
          </w14:textFill>
        </w:rPr>
        <w:t>+录像可用率</w:t>
      </w:r>
      <w:r>
        <w:rPr>
          <w:rFonts w:hint="eastAsia" w:ascii="仿宋" w:hAnsi="仿宋" w:eastAsia="仿宋"/>
          <w:b/>
          <w:color w:val="000000" w:themeColor="text1"/>
          <w:sz w:val="32"/>
          <w:szCs w:val="32"/>
          <w14:textFill>
            <w14:solidFill>
              <w14:schemeClr w14:val="tx1"/>
            </w14:solidFill>
          </w14:textFill>
        </w:rPr>
        <w:t>×1</w:t>
      </w:r>
      <w:r>
        <w:rPr>
          <w:rFonts w:hint="eastAsia" w:ascii="仿宋_GB2312" w:eastAsia="仿宋_GB2312"/>
          <w:b/>
          <w:color w:val="000000" w:themeColor="text1"/>
          <w:sz w:val="32"/>
          <w:szCs w:val="32"/>
          <w14:textFill>
            <w14:solidFill>
              <w14:schemeClr w14:val="tx1"/>
            </w14:solidFill>
          </w14:textFill>
        </w:rPr>
        <w:t>+</w:t>
      </w:r>
      <w:r>
        <w:rPr>
          <w:rFonts w:hint="eastAsia" w:ascii="Calibri" w:hAnsi="Calibri" w:eastAsia="仿宋_GB2312"/>
          <w:b/>
          <w:color w:val="000000" w:themeColor="text1"/>
          <w:sz w:val="32"/>
          <w:szCs w:val="32"/>
          <w14:textFill>
            <w14:solidFill>
              <w14:schemeClr w14:val="tx1"/>
            </w14:solidFill>
          </w14:textFill>
        </w:rPr>
        <w:t>标注正确率</w:t>
      </w:r>
      <w:r>
        <w:rPr>
          <w:rFonts w:hint="eastAsia" w:ascii="仿宋" w:hAnsi="仿宋" w:eastAsia="仿宋"/>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0.5</w:t>
      </w:r>
      <w:r>
        <w:rPr>
          <w:rFonts w:hint="eastAsia" w:ascii="Calibri" w:hAnsi="Calibri" w:eastAsia="仿宋_GB2312"/>
          <w:b/>
          <w:color w:val="000000" w:themeColor="text1"/>
          <w:sz w:val="32"/>
          <w:szCs w:val="32"/>
          <w14:textFill>
            <w14:solidFill>
              <w14:schemeClr w14:val="tx1"/>
            </w14:solidFill>
          </w14:textFill>
        </w:rPr>
        <w:t>+校时正确率</w:t>
      </w:r>
      <w:r>
        <w:rPr>
          <w:rFonts w:hint="eastAsia" w:ascii="仿宋" w:hAnsi="仿宋" w:eastAsia="仿宋"/>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0.5+重点点位在线率</w:t>
      </w:r>
      <w:r>
        <w:rPr>
          <w:rFonts w:hint="eastAsia" w:ascii="仿宋" w:hAnsi="仿宋" w:eastAsia="仿宋"/>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0.5</w:t>
      </w:r>
      <w:r>
        <w:rPr>
          <w:rFonts w:hint="eastAsia" w:ascii="Calibri" w:hAnsi="Calibri" w:eastAsia="仿宋_GB2312"/>
          <w:b/>
          <w:color w:val="000000" w:themeColor="text1"/>
          <w:sz w:val="32"/>
          <w:szCs w:val="32"/>
          <w14:textFill>
            <w14:solidFill>
              <w14:schemeClr w14:val="tx1"/>
            </w14:solidFill>
          </w14:textFill>
        </w:rPr>
        <w:t>+重点点位录像可用率</w:t>
      </w:r>
      <w:r>
        <w:rPr>
          <w:rFonts w:hint="eastAsia" w:ascii="仿宋" w:hAnsi="仿宋" w:eastAsia="仿宋"/>
          <w:b/>
          <w:color w:val="000000" w:themeColor="text1"/>
          <w:sz w:val="32"/>
          <w:szCs w:val="32"/>
          <w14:textFill>
            <w14:solidFill>
              <w14:schemeClr w14:val="tx1"/>
            </w14:solidFill>
          </w14:textFill>
        </w:rPr>
        <w:t>×0.5</w:t>
      </w:r>
      <w:r>
        <w:rPr>
          <w:rFonts w:hint="eastAsia" w:ascii="仿宋_GB2312" w:eastAsia="仿宋_GB2312"/>
          <w:b/>
          <w:color w:val="000000" w:themeColor="text1"/>
          <w:sz w:val="32"/>
          <w:szCs w:val="32"/>
          <w14:textFill>
            <w14:solidFill>
              <w14:schemeClr w14:val="tx1"/>
            </w14:solidFill>
          </w14:textFill>
        </w:rPr>
        <w:t>+重点点位</w:t>
      </w:r>
      <w:r>
        <w:rPr>
          <w:rFonts w:hint="eastAsia" w:ascii="Calibri" w:hAnsi="Calibri" w:eastAsia="仿宋_GB2312"/>
          <w:b/>
          <w:color w:val="000000" w:themeColor="text1"/>
          <w:sz w:val="32"/>
          <w:szCs w:val="32"/>
          <w14:textFill>
            <w14:solidFill>
              <w14:schemeClr w14:val="tx1"/>
            </w14:solidFill>
          </w14:textFill>
        </w:rPr>
        <w:t>标注正确率</w:t>
      </w:r>
      <w:r>
        <w:rPr>
          <w:rFonts w:hint="eastAsia" w:ascii="仿宋" w:hAnsi="仿宋" w:eastAsia="仿宋"/>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0.5</w:t>
      </w:r>
      <w:r>
        <w:rPr>
          <w:rFonts w:hint="eastAsia" w:ascii="Calibri" w:hAnsi="Calibri" w:eastAsia="仿宋_GB2312"/>
          <w:b/>
          <w:color w:val="000000" w:themeColor="text1"/>
          <w:sz w:val="32"/>
          <w:szCs w:val="32"/>
          <w14:textFill>
            <w14:solidFill>
              <w14:schemeClr w14:val="tx1"/>
            </w14:solidFill>
          </w14:textFill>
        </w:rPr>
        <w:t>+重点点位校时正确率</w:t>
      </w:r>
      <w:r>
        <w:rPr>
          <w:rFonts w:hint="eastAsia" w:ascii="仿宋" w:hAnsi="仿宋" w:eastAsia="仿宋"/>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0.5+重点指挥图像在线率</w:t>
      </w:r>
      <w:r>
        <w:rPr>
          <w:rFonts w:hint="eastAsia" w:ascii="仿宋" w:hAnsi="仿宋" w:eastAsia="仿宋"/>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1+视频图像资源安全管理</w:t>
      </w:r>
      <w:r>
        <w:rPr>
          <w:rFonts w:hint="eastAsia" w:ascii="仿宋" w:hAnsi="仿宋" w:eastAsia="仿宋"/>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0.5）/8.5</w:t>
      </w:r>
    </w:p>
    <w:p>
      <w:pPr>
        <w:adjustRightInd w:val="0"/>
        <w:snapToGrid w:val="0"/>
        <w:spacing w:before="240" w:line="60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1、平台在线率（权重：0.5）：</w:t>
      </w:r>
      <w:r>
        <w:rPr>
          <w:rFonts w:hint="eastAsia" w:ascii="仿宋_GB2312" w:eastAsia="仿宋_GB2312"/>
          <w:color w:val="000000" w:themeColor="text1"/>
          <w:sz w:val="32"/>
          <w:szCs w:val="32"/>
          <w14:textFill>
            <w14:solidFill>
              <w14:schemeClr w14:val="tx1"/>
            </w14:solidFill>
          </w14:textFill>
        </w:rPr>
        <w:t>省厅对市级共享和联网平台进行实时监测，市级共享/联网平台每月离线总时长在30分钟以内的平台在线率为100%，每超过30分钟扣10个百分点，扣完为止。每个月底最后4个工作日为预留的调试时间，可进行平台对接调试或者升级改造，平台对接调试或者升级改造须提前向省厅报备。除每月底4个工作日，其余时间报备每次扣10个百分点，每次报备不超过24小时，每月不超过3次。（重大特殊情况，如重大自然灾害等报厅领导批示）</w:t>
      </w:r>
    </w:p>
    <w:p>
      <w:pPr>
        <w:ind w:firstLine="640"/>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2、一机一档合格率（权重：0.5）</w:t>
      </w:r>
      <w:r>
        <w:rPr>
          <w:rFonts w:hint="eastAsia" w:ascii="仿宋_GB2312" w:eastAsia="仿宋_GB2312"/>
          <w:color w:val="000000" w:themeColor="text1"/>
          <w:sz w:val="32"/>
          <w:szCs w:val="32"/>
          <w14:textFill>
            <w14:solidFill>
              <w14:schemeClr w14:val="tx1"/>
            </w14:solidFill>
          </w14:textFill>
        </w:rPr>
        <w:t>：运维平台每月初对各地上传至联网平台的“一机一档”数据库中的摄像机档案数据进行质量校验，对必填项填报准确、规范的档案数据视为合格。</w:t>
      </w:r>
    </w:p>
    <w:p>
      <w:pPr>
        <w:ind w:firstLine="640"/>
        <w:jc w:val="center"/>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一机一档合格率=</w:t>
      </w:r>
      <m:oMath>
        <m:f>
          <m:fPr>
            <m:ctrlPr>
              <w:rPr>
                <w:rFonts w:ascii="Cambria Math" w:hAnsi="Cambria Math" w:eastAsia="仿宋_GB2312"/>
                <w:color w:val="000000" w:themeColor="text1"/>
                <w:sz w:val="32"/>
                <w:szCs w:val="32"/>
                <w14:textFill>
                  <w14:solidFill>
                    <w14:schemeClr w14:val="tx1"/>
                  </w14:solidFill>
                </w14:textFill>
              </w:rPr>
            </m:ctrlPr>
          </m:fPr>
          <m:num>
            <m:r>
              <m:rPr>
                <m:sty m:val="p"/>
              </m:rPr>
              <w:rPr>
                <w:rFonts w:ascii="Cambria Math" w:hAnsi="Cambria Math" w:eastAsia="仿宋_GB2312"/>
                <w:color w:val="000000" w:themeColor="text1"/>
                <w:sz w:val="32"/>
                <w:szCs w:val="32"/>
                <w14:textFill>
                  <w14:solidFill>
                    <w14:schemeClr w14:val="tx1"/>
                  </w14:solidFill>
                </w14:textFill>
              </w:rPr>
              <m:t>合格的档案数据条数</m:t>
            </m:r>
            <m:ctrlPr>
              <w:rPr>
                <w:rFonts w:ascii="Cambria Math" w:hAnsi="Cambria Math" w:eastAsia="仿宋_GB2312"/>
                <w:color w:val="000000" w:themeColor="text1"/>
                <w:sz w:val="32"/>
                <w:szCs w:val="32"/>
                <w14:textFill>
                  <w14:solidFill>
                    <w14:schemeClr w14:val="tx1"/>
                  </w14:solidFill>
                </w14:textFill>
              </w:rPr>
            </m:ctrlPr>
          </m:num>
          <m:den>
            <m:r>
              <m:rPr>
                <m:sty m:val="p"/>
              </m:rPr>
              <w:rPr>
                <w:rFonts w:ascii="Cambria Math" w:hAnsi="Cambria Math" w:eastAsia="仿宋_GB2312"/>
                <w:color w:val="000000" w:themeColor="text1"/>
                <w:sz w:val="32"/>
                <w:szCs w:val="32"/>
                <w14:textFill>
                  <w14:solidFill>
                    <w14:schemeClr w14:val="tx1"/>
                  </w14:solidFill>
                </w14:textFill>
              </w:rPr>
              <m:t>档案数据总条数</m:t>
            </m:r>
            <m:ctrlPr>
              <w:rPr>
                <w:rFonts w:ascii="Cambria Math" w:hAnsi="Cambria Math" w:eastAsia="仿宋_GB2312"/>
                <w:color w:val="000000" w:themeColor="text1"/>
                <w:sz w:val="32"/>
                <w:szCs w:val="32"/>
                <w14:textFill>
                  <w14:solidFill>
                    <w14:schemeClr w14:val="tx1"/>
                  </w14:solidFill>
                </w14:textFill>
              </w:rPr>
            </m:ctrlPr>
          </m:den>
        </m:f>
      </m:oMath>
      <w:r>
        <w:rPr>
          <w:rFonts w:hint="eastAsia" w:ascii="仿宋_GB2312" w:eastAsia="仿宋_GB2312"/>
          <w:color w:val="000000" w:themeColor="text1"/>
          <w:sz w:val="32"/>
          <w:szCs w:val="32"/>
          <w14:textFill>
            <w14:solidFill>
              <w14:schemeClr w14:val="tx1"/>
            </w14:solidFill>
          </w14:textFill>
        </w:rPr>
        <w:t>X100%</w:t>
      </w:r>
    </w:p>
    <w:p>
      <w:pPr>
        <w:adjustRightInd w:val="0"/>
        <w:snapToGrid w:val="0"/>
        <w:spacing w:line="600" w:lineRule="exact"/>
        <w:ind w:firstLine="630" w:firstLineChars="196"/>
        <w:jc w:val="left"/>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3、一机一档注册率（权重：0.5）</w:t>
      </w:r>
      <w:r>
        <w:rPr>
          <w:rFonts w:hint="eastAsia"/>
          <w:color w:val="000000" w:themeColor="text1"/>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运维平台每月对省厅视图库的前端摄像机点位数量和一机一档的数据匹配。（上月底最后一天确认一机一档车辆、人脸点位数，1号由视图库侧进行考核）</w:t>
      </w:r>
    </w:p>
    <w:p>
      <w:pPr>
        <w:adjustRightInd w:val="0"/>
        <w:snapToGrid w:val="0"/>
        <w:spacing w:line="600" w:lineRule="exact"/>
        <w:ind w:firstLine="420"/>
        <w:jc w:val="left"/>
        <w:rPr>
          <w:rFonts w:eastAsia="仿宋_GB2312" w:cs="Times New Roman"/>
          <w:color w:val="000000" w:themeColor="text1"/>
          <w:sz w:val="32"/>
          <w:szCs w:val="32"/>
          <w14:textFill>
            <w14:solidFill>
              <w14:schemeClr w14:val="tx1"/>
            </w14:solidFill>
          </w14:textFill>
        </w:rPr>
      </w:pPr>
      <w:r>
        <w:rPr>
          <w:rFonts w:eastAsia="仿宋_GB2312" w:cs="Times New Roman"/>
          <w:color w:val="000000" w:themeColor="text1"/>
          <w:sz w:val="32"/>
          <w:szCs w:val="32"/>
          <w14:textFill>
            <w14:solidFill>
              <w14:schemeClr w14:val="tx1"/>
            </w14:solidFill>
          </w14:textFill>
        </w:rPr>
        <w:t>人脸卡口资产注册率=资产库登记在用的人脸卡口数量/（未注册的在线人脸卡口数量+资产库登记在用的人脸卡口数量）</w:t>
      </w:r>
    </w:p>
    <w:p>
      <w:pPr>
        <w:adjustRightInd w:val="0"/>
        <w:snapToGrid w:val="0"/>
        <w:spacing w:line="600" w:lineRule="exact"/>
        <w:ind w:firstLine="420"/>
        <w:jc w:val="left"/>
        <w:rPr>
          <w:rFonts w:eastAsia="仿宋_GB2312" w:cs="Times New Roman"/>
          <w:color w:val="000000" w:themeColor="text1"/>
          <w:sz w:val="32"/>
          <w:szCs w:val="32"/>
          <w14:textFill>
            <w14:solidFill>
              <w14:schemeClr w14:val="tx1"/>
            </w14:solidFill>
          </w14:textFill>
        </w:rPr>
      </w:pPr>
      <w:r>
        <w:rPr>
          <w:rFonts w:eastAsia="仿宋_GB2312" w:cs="Times New Roman"/>
          <w:color w:val="000000" w:themeColor="text1"/>
          <w:sz w:val="32"/>
          <w:szCs w:val="32"/>
          <w14:textFill>
            <w14:solidFill>
              <w14:schemeClr w14:val="tx1"/>
            </w14:solidFill>
          </w14:textFill>
        </w:rPr>
        <w:t>车辆卡口资产注册率=资产库登记在用的人脸卡口数量/（未注册的在线人脸卡口数量+资产库登记在用的人脸卡口数量）</w:t>
      </w:r>
    </w:p>
    <w:p>
      <w:pPr>
        <w:spacing w:line="560" w:lineRule="exact"/>
        <w:ind w:firstLine="630" w:firstLineChars="196"/>
        <w:rPr>
          <w:rFonts w:ascii="Times New Roman" w:hAnsi="Times New Roman" w:eastAsia="仿宋_GB2312"/>
          <w:b/>
          <w:bCs/>
          <w:color w:val="000000" w:themeColor="text1"/>
          <w:sz w:val="32"/>
          <w:szCs w:val="24"/>
          <w14:textFill>
            <w14:solidFill>
              <w14:schemeClr w14:val="tx1"/>
            </w14:solidFill>
          </w14:textFill>
        </w:rPr>
      </w:pPr>
      <w:r>
        <w:rPr>
          <w:rFonts w:hint="eastAsia" w:ascii="Times New Roman" w:hAnsi="Times New Roman" w:eastAsia="仿宋_GB2312"/>
          <w:b/>
          <w:bCs/>
          <w:color w:val="000000" w:themeColor="text1"/>
          <w:sz w:val="32"/>
          <w:szCs w:val="24"/>
          <w14:textFill>
            <w14:solidFill>
              <w14:schemeClr w14:val="tx1"/>
            </w14:solidFill>
          </w14:textFill>
        </w:rPr>
        <w:t>4、档案考核比（权重：0.5）：</w:t>
      </w:r>
      <w:r>
        <w:rPr>
          <w:rFonts w:hint="eastAsia" w:ascii="仿宋_GB2312" w:hAnsi="仿宋" w:eastAsia="仿宋_GB2312"/>
          <w:color w:val="000000" w:themeColor="text1"/>
          <w:sz w:val="32"/>
          <w:szCs w:val="32"/>
          <w14:textFill>
            <w14:solidFill>
              <w14:schemeClr w14:val="tx1"/>
            </w14:solidFill>
          </w14:textFill>
        </w:rPr>
        <w:t>每月对市州参与考核点位数和全年留存档案数进行比例考核，该比例不能低于90%，若低于90%则不能得分。</w:t>
      </w:r>
    </w:p>
    <w:p>
      <w:pPr>
        <w:spacing w:line="560" w:lineRule="exact"/>
        <w:ind w:left="420" w:firstLine="420"/>
        <w:jc w:val="center"/>
        <w:rPr>
          <w:rFonts w:ascii="Times New Roman" w:hAnsi="Times New Roman" w:eastAsia="仿宋_GB2312"/>
          <w:b/>
          <w:bCs/>
          <w:color w:val="000000" w:themeColor="text1"/>
          <w:sz w:val="32"/>
          <w:szCs w:val="24"/>
          <w14:textFill>
            <w14:solidFill>
              <w14:schemeClr w14:val="tx1"/>
            </w14:solidFill>
          </w14:textFill>
        </w:rPr>
      </w:pPr>
      <w:r>
        <w:rPr>
          <w:rFonts w:hint="eastAsia" w:ascii="仿宋_GB2312" w:hAnsi="仿宋" w:eastAsia="仿宋_GB2312"/>
          <w:color w:val="000000" w:themeColor="text1"/>
          <w:sz w:val="24"/>
          <w:szCs w:val="24"/>
          <w14:textFill>
            <w14:solidFill>
              <w14:schemeClr w14:val="tx1"/>
            </w14:solidFill>
          </w14:textFill>
        </w:rPr>
        <w:t>档案考核比</w:t>
      </w:r>
      <w:r>
        <w:rPr>
          <w:rFonts w:hint="eastAsia" w:ascii="Calibri" w:hAnsi="Calibri" w:eastAsia="仿宋_GB2312"/>
          <w:color w:val="000000" w:themeColor="text1"/>
          <w:sz w:val="32"/>
          <w:szCs w:val="32"/>
          <w14:textFill>
            <w14:solidFill>
              <w14:schemeClr w14:val="tx1"/>
            </w14:solidFill>
          </w14:textFill>
        </w:rPr>
        <w:t>=</w:t>
      </w:r>
      <m:oMath>
        <m:f>
          <m:fPr>
            <m:ctrlPr>
              <w:rPr>
                <w:rFonts w:ascii="Cambria Math" w:hAnsi="Cambria Math" w:eastAsia="仿宋_GB2312"/>
                <w:color w:val="000000" w:themeColor="text1"/>
                <w:sz w:val="32"/>
                <w:szCs w:val="32"/>
                <w14:textFill>
                  <w14:solidFill>
                    <w14:schemeClr w14:val="tx1"/>
                  </w14:solidFill>
                </w14:textFill>
              </w:rPr>
            </m:ctrlPr>
          </m:fPr>
          <m:num>
            <m:r>
              <m:rPr>
                <m:sty m:val="p"/>
              </m:rPr>
              <w:rPr>
                <w:rFonts w:hint="eastAsia" w:ascii="Cambria Math" w:hAnsi="Cambria Math" w:eastAsia="仿宋_GB2312"/>
                <w:color w:val="000000" w:themeColor="text1"/>
                <w:sz w:val="32"/>
                <w:szCs w:val="32"/>
                <w14:textFill>
                  <w14:solidFill>
                    <w14:schemeClr w14:val="tx1"/>
                  </w14:solidFill>
                </w14:textFill>
              </w:rPr>
              <m:t>当月认定考核的点位档案数</m:t>
            </m:r>
            <m:ctrlPr>
              <w:rPr>
                <w:rFonts w:ascii="Cambria Math" w:hAnsi="Cambria Math" w:eastAsia="仿宋_GB2312"/>
                <w:color w:val="000000" w:themeColor="text1"/>
                <w:sz w:val="32"/>
                <w:szCs w:val="32"/>
                <w14:textFill>
                  <w14:solidFill>
                    <w14:schemeClr w14:val="tx1"/>
                  </w14:solidFill>
                </w14:textFill>
              </w:rPr>
            </m:ctrlPr>
          </m:num>
          <m:den>
            <m:r>
              <m:rPr>
                <m:sty m:val="p"/>
              </m:rPr>
              <w:rPr>
                <w:rFonts w:hint="eastAsia" w:ascii="Cambria Math" w:hAnsi="Cambria Math" w:eastAsia="仿宋_GB2312"/>
                <w:color w:val="000000" w:themeColor="text1"/>
                <w:sz w:val="32"/>
                <w:szCs w:val="32"/>
                <w14:textFill>
                  <w14:solidFill>
                    <w14:schemeClr w14:val="tx1"/>
                  </w14:solidFill>
                </w14:textFill>
              </w:rPr>
              <m:t>全年留存档案数</m:t>
            </m:r>
            <m:ctrlPr>
              <w:rPr>
                <w:rFonts w:ascii="Cambria Math" w:hAnsi="Cambria Math" w:eastAsia="仿宋_GB2312"/>
                <w:color w:val="000000" w:themeColor="text1"/>
                <w:sz w:val="32"/>
                <w:szCs w:val="32"/>
                <w14:textFill>
                  <w14:solidFill>
                    <w14:schemeClr w14:val="tx1"/>
                  </w14:solidFill>
                </w14:textFill>
              </w:rPr>
            </m:ctrlPr>
          </m:den>
        </m:f>
      </m:oMath>
      <w:r>
        <w:rPr>
          <w:rFonts w:hint="eastAsia" w:ascii="仿宋_GB2312" w:eastAsia="仿宋_GB2312"/>
          <w:color w:val="000000" w:themeColor="text1"/>
          <w:sz w:val="32"/>
          <w:szCs w:val="32"/>
          <w14:textFill>
            <w14:solidFill>
              <w14:schemeClr w14:val="tx1"/>
            </w14:solidFill>
          </w14:textFill>
        </w:rPr>
        <w:t xml:space="preserve"> X100%</w:t>
      </w:r>
    </w:p>
    <w:p>
      <w:pPr>
        <w:ind w:left="210" w:leftChars="100" w:firstLine="640"/>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5、点位在线率（权重：1）：</w:t>
      </w:r>
      <w:r>
        <w:rPr>
          <w:rFonts w:hint="eastAsia" w:ascii="仿宋_GB2312" w:eastAsia="仿宋_GB2312"/>
          <w:color w:val="000000" w:themeColor="text1"/>
          <w:sz w:val="32"/>
          <w:szCs w:val="32"/>
          <w14:textFill>
            <w14:solidFill>
              <w14:schemeClr w14:val="tx1"/>
            </w14:solidFill>
          </w14:textFill>
        </w:rPr>
        <w:t>运维平台每月自动检测1轮全量的点位在线率。</w:t>
      </w:r>
      <w:r>
        <w:rPr>
          <w:rFonts w:hint="eastAsia" w:ascii="仿宋_GB2312" w:eastAsia="仿宋_GB2312"/>
          <w:b/>
          <w:color w:val="000000" w:themeColor="text1"/>
          <w:sz w:val="32"/>
          <w:szCs w:val="32"/>
          <w14:textFill>
            <w14:solidFill>
              <w14:schemeClr w14:val="tx1"/>
            </w14:solidFill>
          </w14:textFill>
        </w:rPr>
        <w:t>天网视频点位数，区县不少于100路，不达标市州的当月该项成绩不能得分。</w:t>
      </w:r>
    </w:p>
    <w:p>
      <w:pPr>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6、录像可用率（权重：1）：</w:t>
      </w:r>
      <w:r>
        <w:rPr>
          <w:rFonts w:hint="eastAsia" w:ascii="仿宋_GB2312" w:eastAsia="仿宋_GB2312"/>
          <w:color w:val="000000" w:themeColor="text1"/>
          <w:sz w:val="32"/>
          <w:szCs w:val="32"/>
          <w14:textFill>
            <w14:solidFill>
              <w14:schemeClr w14:val="tx1"/>
            </w14:solidFill>
          </w14:textFill>
        </w:rPr>
        <w:t>运维平台每月对各市级联网摄像机的历史录像调阅进行抽检，每月抽查200路，检查15天内录像是否完整。每查出一路历史录像有缺失扣0.5个百分点，扣完为止。</w:t>
      </w:r>
    </w:p>
    <w:p>
      <w:pPr>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7、标注正确率（权重：0.5）</w:t>
      </w:r>
      <w:r>
        <w:rPr>
          <w:rFonts w:hint="eastAsia" w:ascii="仿宋_GB2312" w:eastAsia="仿宋_GB2312"/>
          <w:color w:val="000000" w:themeColor="text1"/>
          <w:sz w:val="32"/>
          <w:szCs w:val="32"/>
          <w14:textFill>
            <w14:solidFill>
              <w14:schemeClr w14:val="tx1"/>
            </w14:solidFill>
          </w14:textFill>
        </w:rPr>
        <w:t>：对各市级联网摄像机的坐标、名称等图像标注数据质量进行1轮抽检，每市（州）每月抽查200路，检验数据质量是否符合要求。每查出1项错误扣0.5个百分点，扣完为止。</w:t>
      </w:r>
    </w:p>
    <w:p>
      <w:pPr>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8、校时正确率（权重：0.5）：</w:t>
      </w:r>
      <w:r>
        <w:rPr>
          <w:rFonts w:hint="eastAsia" w:ascii="仿宋_GB2312" w:eastAsia="仿宋_GB2312"/>
          <w:color w:val="000000" w:themeColor="text1"/>
          <w:sz w:val="32"/>
          <w:szCs w:val="32"/>
          <w14:textFill>
            <w14:solidFill>
              <w14:schemeClr w14:val="tx1"/>
            </w14:solidFill>
          </w14:textFill>
        </w:rPr>
        <w:t>对各地前端摄像机时钟信息准确度进行1轮抽检，每市（州）每月抽查200路，时钟信息与部联网平台时钟信息偏差在60s内的视为合格。每查出1项错误扣0.5个百分点，扣完为止。</w:t>
      </w:r>
    </w:p>
    <w:p>
      <w:pPr>
        <w:ind w:firstLine="640"/>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重点点位为一机一档中摄像机采集区域字段为:A0101、A0102、A0103、A0105、A0201、A0301、A0602、A0605、B0701、B0702、B0801、B1101的点位，由市州自行通过一机一挡系统填报确认自己的重点点位。</w:t>
      </w:r>
    </w:p>
    <w:p>
      <w:pPr>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9、重点点位在线率（权重：0.5）：</w:t>
      </w:r>
      <w:r>
        <w:rPr>
          <w:rFonts w:hint="eastAsia" w:ascii="仿宋_GB2312" w:eastAsia="仿宋_GB2312"/>
          <w:color w:val="000000" w:themeColor="text1"/>
          <w:sz w:val="32"/>
          <w:szCs w:val="32"/>
          <w14:textFill>
            <w14:solidFill>
              <w14:schemeClr w14:val="tx1"/>
            </w14:solidFill>
          </w14:textFill>
        </w:rPr>
        <w:t>运维平台每月自动检测1轮的重点点位在线率。</w:t>
      </w:r>
      <w:r>
        <w:rPr>
          <w:rFonts w:hint="eastAsia" w:ascii="仿宋_GB2312" w:eastAsia="仿宋_GB2312"/>
          <w:b/>
          <w:color w:val="000000" w:themeColor="text1"/>
          <w:sz w:val="32"/>
          <w:szCs w:val="32"/>
          <w14:textFill>
            <w14:solidFill>
              <w14:schemeClr w14:val="tx1"/>
            </w14:solidFill>
          </w14:textFill>
        </w:rPr>
        <w:t>天网视频重点点位成都不少于1500路，其他市州不少于500路，区县不少于10路；车辆卡口重点点位市州不少于50路，区县不少于5路；人脸卡口重点点位市州不少于50路，区县不少于5路，不达标的市州当月该项成绩计不能得分。</w:t>
      </w:r>
    </w:p>
    <w:p>
      <w:pPr>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10、重点点位录像可用率（权重：0.5）：</w:t>
      </w:r>
      <w:r>
        <w:rPr>
          <w:rFonts w:hint="eastAsia" w:ascii="仿宋_GB2312" w:eastAsia="仿宋_GB2312"/>
          <w:color w:val="000000" w:themeColor="text1"/>
          <w:sz w:val="32"/>
          <w:szCs w:val="32"/>
          <w14:textFill>
            <w14:solidFill>
              <w14:schemeClr w14:val="tx1"/>
            </w14:solidFill>
          </w14:textFill>
        </w:rPr>
        <w:t>运维平台每月对各市重点点位的历史录像调阅进行抽检，每月抽查200路，检查15天内录像是否完整。每查出一路历史录像有缺失扣0.5个百分点，扣完为止。</w:t>
      </w:r>
    </w:p>
    <w:p>
      <w:pPr>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11、重点点位标注正确率（权重：0.5）</w:t>
      </w:r>
      <w:r>
        <w:rPr>
          <w:rFonts w:hint="eastAsia" w:ascii="仿宋_GB2312" w:eastAsia="仿宋_GB2312"/>
          <w:color w:val="000000" w:themeColor="text1"/>
          <w:sz w:val="32"/>
          <w:szCs w:val="32"/>
          <w14:textFill>
            <w14:solidFill>
              <w14:schemeClr w14:val="tx1"/>
            </w14:solidFill>
          </w14:textFill>
        </w:rPr>
        <w:t>：对各市级联网重点点位的坐标、名称等图像标注数据质量进行抽检，每市（州）每月抽查200路，检验数据质量是否符合要求。每查出1项错误扣0.5个百分点，扣完为止。</w:t>
      </w:r>
    </w:p>
    <w:p>
      <w:pPr>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12、重点点位校时正确率（权重：0.5）：</w:t>
      </w:r>
      <w:r>
        <w:rPr>
          <w:rFonts w:hint="eastAsia" w:ascii="仿宋_GB2312" w:eastAsia="仿宋_GB2312"/>
          <w:color w:val="000000" w:themeColor="text1"/>
          <w:sz w:val="32"/>
          <w:szCs w:val="32"/>
          <w14:textFill>
            <w14:solidFill>
              <w14:schemeClr w14:val="tx1"/>
            </w14:solidFill>
          </w14:textFill>
        </w:rPr>
        <w:t>对各地重点点位机时钟信息准确度进行抽检，每市（州）每月抽查200路，时钟信息与部联网平台时钟信息偏差在</w:t>
      </w:r>
      <w:r>
        <w:rPr>
          <w:rFonts w:ascii="仿宋_GB2312" w:eastAsia="仿宋_GB2312"/>
          <w:color w:val="000000" w:themeColor="text1"/>
          <w:sz w:val="32"/>
          <w:szCs w:val="32"/>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0s内的视为合格。每查出1项错误扣0.5个百分点，扣完为止。</w:t>
      </w:r>
    </w:p>
    <w:p>
      <w:pPr>
        <w:ind w:firstLine="640"/>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13、重点指挥图像在线率（权重：1）：</w:t>
      </w:r>
    </w:p>
    <w:p>
      <w:pPr>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（1）（权重：0.2）</w:t>
      </w:r>
      <w:r>
        <w:rPr>
          <w:rFonts w:hint="eastAsia" w:ascii="仿宋_GB2312" w:eastAsia="仿宋_GB2312"/>
          <w:color w:val="000000" w:themeColor="text1"/>
          <w:sz w:val="32"/>
          <w:szCs w:val="32"/>
          <w14:textFill>
            <w14:solidFill>
              <w14:schemeClr w14:val="tx1"/>
            </w14:solidFill>
          </w14:textFill>
        </w:rPr>
        <w:t>因在线情况良好被省厅推送至公安部重点目录或被公安部指定的重点点位，在线率以</w:t>
      </w:r>
      <w:r>
        <w:rPr>
          <w:rFonts w:ascii="仿宋_GB2312" w:eastAsia="仿宋_GB2312"/>
          <w:color w:val="000000" w:themeColor="text1"/>
          <w:sz w:val="32"/>
          <w:szCs w:val="32"/>
          <w14:textFill>
            <w14:solidFill>
              <w14:schemeClr w14:val="tx1"/>
            </w14:solidFill>
          </w14:textFill>
        </w:rPr>
        <w:t>公安部巡检结果为准</w:t>
      </w:r>
      <w:r>
        <w:rPr>
          <w:rFonts w:hint="eastAsia" w:ascii="仿宋_GB2312" w:eastAsia="仿宋_GB2312"/>
          <w:color w:val="000000" w:themeColor="text1"/>
          <w:sz w:val="32"/>
          <w:szCs w:val="32"/>
          <w14:textFill>
            <w14:solidFill>
              <w14:schemeClr w14:val="tx1"/>
            </w14:solidFill>
          </w14:textFill>
        </w:rPr>
        <w:t>。未被选中的此项结果为0。</w:t>
      </w:r>
    </w:p>
    <w:p>
      <w:pPr>
        <w:ind w:firstLine="636" w:firstLineChars="198"/>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（2）（权重：0.8）</w:t>
      </w:r>
      <w:r>
        <w:rPr>
          <w:rFonts w:ascii="仿宋_GB2312" w:eastAsia="仿宋_GB2312"/>
          <w:color w:val="000000" w:themeColor="text1"/>
          <w:sz w:val="32"/>
          <w:szCs w:val="32"/>
          <w14:textFill>
            <w14:solidFill>
              <w14:schemeClr w14:val="tx1"/>
            </w14:solidFill>
          </w14:textFill>
        </w:rPr>
        <w:t>各</w:t>
      </w:r>
      <w:r>
        <w:rPr>
          <w:rFonts w:hint="eastAsia" w:ascii="仿宋_GB2312" w:eastAsia="仿宋_GB2312"/>
          <w:color w:val="000000" w:themeColor="text1"/>
          <w:sz w:val="32"/>
          <w:szCs w:val="32"/>
          <w14:textFill>
            <w14:solidFill>
              <w14:schemeClr w14:val="tx1"/>
            </w14:solidFill>
          </w14:textFill>
        </w:rPr>
        <w:t>市级</w:t>
      </w:r>
      <w:r>
        <w:rPr>
          <w:rFonts w:ascii="仿宋_GB2312" w:eastAsia="仿宋_GB2312"/>
          <w:color w:val="000000" w:themeColor="text1"/>
          <w:sz w:val="32"/>
          <w:szCs w:val="32"/>
          <w14:textFill>
            <w14:solidFill>
              <w14:schemeClr w14:val="tx1"/>
            </w14:solidFill>
          </w14:textFill>
        </w:rPr>
        <w:t>图像信息联网平台应建立“重点指挥图像”目录树，内设“重点路线、检查站、地标图像、维稳敏感地、重大活动举办地、国省道交通干线”6个子目录，每个子目录上联监控图像总数不得少于</w:t>
      </w:r>
      <w:r>
        <w:rPr>
          <w:rFonts w:hint="eastAsia" w:ascii="仿宋_GB2312" w:eastAsia="仿宋_GB2312"/>
          <w:color w:val="000000" w:themeColor="text1"/>
          <w:sz w:val="32"/>
          <w:szCs w:val="32"/>
          <w14:textFill>
            <w14:solidFill>
              <w14:schemeClr w14:val="tx1"/>
            </w14:solidFill>
          </w14:textFill>
        </w:rPr>
        <w:t>10</w:t>
      </w:r>
      <w:r>
        <w:rPr>
          <w:rFonts w:ascii="仿宋_GB2312" w:eastAsia="仿宋_GB2312"/>
          <w:color w:val="000000" w:themeColor="text1"/>
          <w:sz w:val="32"/>
          <w:szCs w:val="32"/>
          <w14:textFill>
            <w14:solidFill>
              <w14:schemeClr w14:val="tx1"/>
            </w14:solidFill>
          </w14:textFill>
        </w:rPr>
        <w:t>路。</w:t>
      </w:r>
      <w:r>
        <w:rPr>
          <w:rFonts w:hint="eastAsia" w:ascii="仿宋_GB2312" w:eastAsia="仿宋_GB2312"/>
          <w:color w:val="000000" w:themeColor="text1"/>
          <w:sz w:val="32"/>
          <w:szCs w:val="32"/>
          <w14:textFill>
            <w14:solidFill>
              <w14:schemeClr w14:val="tx1"/>
            </w14:solidFill>
          </w14:textFill>
        </w:rPr>
        <w:t>省</w:t>
      </w:r>
      <w:r>
        <w:rPr>
          <w:rFonts w:ascii="仿宋_GB2312" w:eastAsia="仿宋_GB2312"/>
          <w:color w:val="000000" w:themeColor="text1"/>
          <w:sz w:val="32"/>
          <w:szCs w:val="32"/>
          <w14:textFill>
            <w14:solidFill>
              <w14:schemeClr w14:val="tx1"/>
            </w14:solidFill>
          </w14:textFill>
        </w:rPr>
        <w:t>级平台每</w:t>
      </w:r>
      <w:r>
        <w:rPr>
          <w:rFonts w:hint="eastAsia" w:ascii="仿宋_GB2312" w:eastAsia="仿宋_GB2312"/>
          <w:color w:val="000000" w:themeColor="text1"/>
          <w:sz w:val="32"/>
          <w:szCs w:val="32"/>
          <w14:textFill>
            <w14:solidFill>
              <w14:schemeClr w14:val="tx1"/>
            </w14:solidFill>
          </w14:textFill>
        </w:rPr>
        <w:t>星期</w:t>
      </w:r>
      <w:r>
        <w:rPr>
          <w:rFonts w:ascii="仿宋_GB2312" w:eastAsia="仿宋_GB2312"/>
          <w:color w:val="000000" w:themeColor="text1"/>
          <w:sz w:val="32"/>
          <w:szCs w:val="32"/>
          <w14:textFill>
            <w14:solidFill>
              <w14:schemeClr w14:val="tx1"/>
            </w14:solidFill>
          </w14:textFill>
        </w:rPr>
        <w:t>对各地上联的重点图像组织自动巡检，每月</w:t>
      </w:r>
      <w:r>
        <w:rPr>
          <w:rFonts w:hint="eastAsia" w:ascii="仿宋_GB2312" w:eastAsia="仿宋_GB2312"/>
          <w:color w:val="000000" w:themeColor="text1"/>
          <w:sz w:val="32"/>
          <w:szCs w:val="32"/>
          <w14:textFill>
            <w14:solidFill>
              <w14:schemeClr w14:val="tx1"/>
            </w14:solidFill>
          </w14:textFill>
        </w:rPr>
        <w:t>计算平均</w:t>
      </w:r>
      <w:r>
        <w:rPr>
          <w:rFonts w:ascii="仿宋_GB2312" w:eastAsia="仿宋_GB2312"/>
          <w:color w:val="000000" w:themeColor="text1"/>
          <w:sz w:val="32"/>
          <w:szCs w:val="32"/>
          <w14:textFill>
            <w14:solidFill>
              <w14:schemeClr w14:val="tx1"/>
            </w14:solidFill>
          </w14:textFill>
        </w:rPr>
        <w:t>在线率</w:t>
      </w:r>
      <w:r>
        <w:rPr>
          <w:rFonts w:hint="eastAsia" w:ascii="仿宋_GB2312" w:eastAsia="仿宋_GB2312"/>
          <w:color w:val="000000" w:themeColor="text1"/>
          <w:sz w:val="32"/>
          <w:szCs w:val="32"/>
          <w14:textFill>
            <w14:solidFill>
              <w14:schemeClr w14:val="tx1"/>
            </w14:solidFill>
          </w14:textFill>
        </w:rPr>
        <w:t>。</w:t>
      </w:r>
    </w:p>
    <w:p>
      <w:pPr>
        <w:ind w:firstLine="640"/>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14、</w:t>
      </w:r>
      <w:bookmarkStart w:id="0" w:name="_Toc76475443"/>
      <w:r>
        <w:rPr>
          <w:rFonts w:hint="eastAsia" w:ascii="仿宋_GB2312" w:eastAsia="仿宋_GB2312"/>
          <w:b/>
          <w:color w:val="000000" w:themeColor="text1"/>
          <w:sz w:val="32"/>
          <w:szCs w:val="32"/>
          <w14:textFill>
            <w14:solidFill>
              <w14:schemeClr w14:val="tx1"/>
            </w14:solidFill>
          </w14:textFill>
        </w:rPr>
        <w:t>视频图像资源安全管理（权重：</w:t>
      </w:r>
      <w:r>
        <w:rPr>
          <w:rFonts w:ascii="仿宋_GB2312" w:eastAsia="仿宋_GB2312"/>
          <w:b/>
          <w:color w:val="000000" w:themeColor="text1"/>
          <w:sz w:val="32"/>
          <w:szCs w:val="32"/>
          <w14:textFill>
            <w14:solidFill>
              <w14:schemeClr w14:val="tx1"/>
            </w14:solidFill>
          </w14:textFill>
        </w:rPr>
        <w:t>0.5</w:t>
      </w:r>
      <w:r>
        <w:rPr>
          <w:rFonts w:hint="eastAsia" w:ascii="仿宋_GB2312" w:eastAsia="仿宋_GB2312"/>
          <w:b/>
          <w:color w:val="000000" w:themeColor="text1"/>
          <w:sz w:val="32"/>
          <w:szCs w:val="32"/>
          <w14:textFill>
            <w14:solidFill>
              <w14:schemeClr w14:val="tx1"/>
            </w14:solidFill>
          </w14:textFill>
        </w:rPr>
        <w:t>）</w:t>
      </w:r>
      <w:bookmarkEnd w:id="0"/>
    </w:p>
    <w:p>
      <w:pPr>
        <w:ind w:firstLine="636" w:firstLineChars="198"/>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视频监控安全检查专项工作得分=在线检查平台部署及运行率×0.1</w:t>
      </w:r>
      <w:r>
        <w:rPr>
          <w:rFonts w:ascii="仿宋_GB2312" w:eastAsia="仿宋_GB2312"/>
          <w:b/>
          <w:color w:val="000000" w:themeColor="text1"/>
          <w:sz w:val="32"/>
          <w:szCs w:val="32"/>
          <w14:textFill>
            <w14:solidFill>
              <w14:schemeClr w14:val="tx1"/>
            </w14:solidFill>
          </w14:textFill>
        </w:rPr>
        <w:t>5</w:t>
      </w:r>
      <w:r>
        <w:rPr>
          <w:rFonts w:hint="eastAsia" w:ascii="仿宋_GB2312" w:eastAsia="仿宋_GB2312"/>
          <w:b/>
          <w:color w:val="000000" w:themeColor="text1"/>
          <w:sz w:val="32"/>
          <w:szCs w:val="32"/>
          <w14:textFill>
            <w14:solidFill>
              <w14:schemeClr w14:val="tx1"/>
            </w14:solidFill>
          </w14:textFill>
        </w:rPr>
        <w:t>+视频传输网资产准确率×0.1</w:t>
      </w:r>
      <w:r>
        <w:rPr>
          <w:rFonts w:ascii="仿宋_GB2312" w:eastAsia="仿宋_GB2312"/>
          <w:b/>
          <w:color w:val="000000" w:themeColor="text1"/>
          <w:sz w:val="32"/>
          <w:szCs w:val="32"/>
          <w14:textFill>
            <w14:solidFill>
              <w14:schemeClr w14:val="tx1"/>
            </w14:solidFill>
          </w14:textFill>
        </w:rPr>
        <w:t>5</w:t>
      </w:r>
      <w:r>
        <w:rPr>
          <w:rFonts w:hint="eastAsia" w:ascii="仿宋_GB2312" w:eastAsia="仿宋_GB2312"/>
          <w:b/>
          <w:color w:val="000000" w:themeColor="text1"/>
          <w:sz w:val="32"/>
          <w:szCs w:val="32"/>
          <w14:textFill>
            <w14:solidFill>
              <w14:schemeClr w14:val="tx1"/>
            </w14:solidFill>
          </w14:textFill>
        </w:rPr>
        <w:t>+视频传输网资产弱口令比例×0.1</w:t>
      </w:r>
      <w:r>
        <w:rPr>
          <w:rFonts w:ascii="仿宋_GB2312" w:eastAsia="仿宋_GB2312"/>
          <w:b/>
          <w:color w:val="000000" w:themeColor="text1"/>
          <w:sz w:val="32"/>
          <w:szCs w:val="32"/>
          <w14:textFill>
            <w14:solidFill>
              <w14:schemeClr w14:val="tx1"/>
            </w14:solidFill>
          </w14:textFill>
        </w:rPr>
        <w:t>5</w:t>
      </w:r>
      <w:r>
        <w:rPr>
          <w:rFonts w:hint="eastAsia" w:ascii="仿宋_GB2312" w:eastAsia="仿宋_GB2312"/>
          <w:b/>
          <w:color w:val="000000" w:themeColor="text1"/>
          <w:sz w:val="32"/>
          <w:szCs w:val="32"/>
          <w14:textFill>
            <w14:solidFill>
              <w14:schemeClr w14:val="tx1"/>
            </w14:solidFill>
          </w14:textFill>
        </w:rPr>
        <w:t>+视频传输网危险资产比例得分×0.1</w:t>
      </w:r>
      <w:r>
        <w:rPr>
          <w:rFonts w:ascii="仿宋_GB2312" w:eastAsia="仿宋_GB2312"/>
          <w:b/>
          <w:color w:val="000000" w:themeColor="text1"/>
          <w:sz w:val="32"/>
          <w:szCs w:val="32"/>
          <w14:textFill>
            <w14:solidFill>
              <w14:schemeClr w14:val="tx1"/>
            </w14:solidFill>
          </w14:textFill>
        </w:rPr>
        <w:t>5</w:t>
      </w:r>
      <w:r>
        <w:rPr>
          <w:rFonts w:hint="eastAsia" w:ascii="仿宋_GB2312" w:eastAsia="仿宋_GB2312"/>
          <w:b/>
          <w:color w:val="000000" w:themeColor="text1"/>
          <w:sz w:val="32"/>
          <w:szCs w:val="32"/>
          <w14:textFill>
            <w14:solidFill>
              <w14:schemeClr w14:val="tx1"/>
            </w14:solidFill>
          </w14:textFill>
        </w:rPr>
        <w:t>+视频传输网边界完整性检测×0.</w:t>
      </w:r>
      <w:r>
        <w:rPr>
          <w:rFonts w:ascii="仿宋_GB2312" w:eastAsia="仿宋_GB2312"/>
          <w:b/>
          <w:color w:val="000000" w:themeColor="text1"/>
          <w:sz w:val="32"/>
          <w:szCs w:val="32"/>
          <w14:textFill>
            <w14:solidFill>
              <w14:schemeClr w14:val="tx1"/>
            </w14:solidFill>
          </w14:textFill>
        </w:rPr>
        <w:t>4</w:t>
      </w:r>
    </w:p>
    <w:p>
      <w:pPr>
        <w:ind w:firstLine="636" w:firstLineChars="198"/>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（1）在线检查平台部署及运行率（权重：0.1</w:t>
      </w:r>
      <w:r>
        <w:rPr>
          <w:rFonts w:ascii="仿宋_GB2312" w:eastAsia="仿宋_GB2312"/>
          <w:b/>
          <w:color w:val="000000" w:themeColor="text1"/>
          <w:sz w:val="32"/>
          <w:szCs w:val="32"/>
          <w14:textFill>
            <w14:solidFill>
              <w14:schemeClr w14:val="tx1"/>
            </w14:solidFill>
          </w14:textFill>
        </w:rPr>
        <w:t>5</w:t>
      </w:r>
      <w:r>
        <w:rPr>
          <w:rFonts w:hint="eastAsia" w:ascii="仿宋_GB2312" w:eastAsia="仿宋_GB2312"/>
          <w:b/>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各市州公安机关按照省厅要求部署在线检查平台，对辖区内所有区县全覆盖；实现部、省、市、</w:t>
      </w:r>
      <w:r>
        <w:rPr>
          <w:rFonts w:ascii="仿宋_GB2312" w:eastAsia="仿宋_GB2312"/>
          <w:color w:val="000000" w:themeColor="text1"/>
          <w:sz w:val="32"/>
          <w:szCs w:val="32"/>
          <w14:textFill>
            <w14:solidFill>
              <w14:schemeClr w14:val="tx1"/>
            </w14:solidFill>
          </w14:textFill>
        </w:rPr>
        <w:t>区县</w:t>
      </w:r>
      <w:r>
        <w:rPr>
          <w:rFonts w:hint="eastAsia" w:ascii="仿宋_GB2312" w:eastAsia="仿宋_GB2312"/>
          <w:color w:val="000000" w:themeColor="text1"/>
          <w:sz w:val="32"/>
          <w:szCs w:val="32"/>
          <w14:textFill>
            <w14:solidFill>
              <w14:schemeClr w14:val="tx1"/>
            </w14:solidFill>
          </w14:textFill>
        </w:rPr>
        <w:t>四级在线检查平台级联，并能实时对所辖视频监控系统网络进行全网监测。全部完成得满分；少一个区县未完成的此项0分。在线检查平台在每日监测过程中，市州在线检查平台离线扣</w:t>
      </w:r>
      <w:r>
        <w:rPr>
          <w:rFonts w:ascii="仿宋_GB2312" w:eastAsia="仿宋_GB2312"/>
          <w:color w:val="000000" w:themeColor="text1"/>
          <w:sz w:val="32"/>
          <w:szCs w:val="32"/>
          <w14:textFill>
            <w14:solidFill>
              <w14:schemeClr w14:val="tx1"/>
            </w14:solidFill>
          </w14:textFill>
        </w:rPr>
        <w:t>10</w:t>
      </w:r>
      <w:r>
        <w:rPr>
          <w:rFonts w:hint="eastAsia" w:ascii="仿宋_GB2312" w:eastAsia="仿宋_GB2312"/>
          <w:color w:val="000000" w:themeColor="text1"/>
          <w:sz w:val="32"/>
          <w:szCs w:val="32"/>
          <w14:textFill>
            <w14:solidFill>
              <w14:schemeClr w14:val="tx1"/>
            </w14:solidFill>
          </w14:textFill>
        </w:rPr>
        <w:t>个百分点/每次，区县在线检查平台离线扣</w:t>
      </w:r>
      <w:r>
        <w:rPr>
          <w:rFonts w:ascii="仿宋_GB2312" w:eastAsia="仿宋_GB2312"/>
          <w:color w:val="000000" w:themeColor="text1"/>
          <w:sz w:val="32"/>
          <w:szCs w:val="32"/>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个</w:t>
      </w:r>
      <w:r>
        <w:rPr>
          <w:rFonts w:ascii="仿宋_GB2312" w:eastAsia="仿宋_GB2312"/>
          <w:color w:val="000000" w:themeColor="text1"/>
          <w:sz w:val="32"/>
          <w:szCs w:val="32"/>
          <w14:textFill>
            <w14:solidFill>
              <w14:schemeClr w14:val="tx1"/>
            </w14:solidFill>
          </w14:textFill>
        </w:rPr>
        <w:t>百分点</w:t>
      </w:r>
      <w:r>
        <w:rPr>
          <w:rFonts w:hint="eastAsia" w:ascii="仿宋_GB2312" w:eastAsia="仿宋_GB2312"/>
          <w:color w:val="000000" w:themeColor="text1"/>
          <w:sz w:val="32"/>
          <w:szCs w:val="32"/>
          <w14:textFill>
            <w14:solidFill>
              <w14:schemeClr w14:val="tx1"/>
            </w14:solidFill>
          </w14:textFill>
        </w:rPr>
        <w:t>/每次，此项扣完为止。此项为每月考核。</w:t>
      </w:r>
    </w:p>
    <w:p>
      <w:pPr>
        <w:adjustRightInd w:val="0"/>
        <w:snapToGrid w:val="0"/>
        <w:spacing w:line="800" w:lineRule="exact"/>
        <w:ind w:firstLine="420" w:firstLineChars="200"/>
        <w:jc w:val="left"/>
        <w:rPr>
          <w:rFonts w:ascii="仿宋_GB2312" w:eastAsia="仿宋_GB2312"/>
          <w:color w:val="000000" w:themeColor="text1"/>
          <w:kern w:val="0"/>
          <w:szCs w:val="21"/>
          <w14:textFill>
            <w14:solidFill>
              <w14:schemeClr w14:val="tx1"/>
            </w14:solidFill>
          </w14:textFill>
        </w:rPr>
      </w:pPr>
      <w:r>
        <w:rPr>
          <w:rFonts w:hint="eastAsia" w:ascii="仿宋_GB2312" w:eastAsia="仿宋_GB2312"/>
          <w:color w:val="000000" w:themeColor="text1"/>
          <w:kern w:val="0"/>
          <w:szCs w:val="21"/>
          <w14:textFill>
            <w14:solidFill>
              <w14:schemeClr w14:val="tx1"/>
            </w14:solidFill>
          </w14:textFill>
        </w:rPr>
        <w:t>在线平台部署及运行率=</w:t>
      </w:r>
      <m:oMath>
        <m:r>
          <m:rPr>
            <m:sty m:val="p"/>
          </m:rPr>
          <w:rPr>
            <w:rFonts w:hint="eastAsia" w:ascii="Cambria Math" w:hAnsi="Cambria Math" w:eastAsia="仿宋_GB2312"/>
            <w:color w:val="000000" w:themeColor="text1"/>
            <w:kern w:val="0"/>
            <w:szCs w:val="21"/>
            <w14:textFill>
              <w14:solidFill>
                <w14:schemeClr w14:val="tx1"/>
              </w14:solidFill>
            </w14:textFill>
          </w:rPr>
          <m:t>1</m:t>
        </m:r>
        <m:r>
          <m:rPr>
            <m:sty m:val="p"/>
          </m:rPr>
          <w:rPr>
            <w:rFonts w:hint="eastAsia" w:ascii="MS Mincho" w:hAnsi="MS Mincho" w:eastAsia="MS Mincho" w:cs="MS Mincho"/>
            <w:color w:val="000000" w:themeColor="text1"/>
            <w:kern w:val="0"/>
            <w:szCs w:val="21"/>
            <w14:textFill>
              <w14:solidFill>
                <w14:schemeClr w14:val="tx1"/>
              </w14:solidFill>
            </w14:textFill>
          </w:rPr>
          <m:t>−</m:t>
        </m:r>
        <m:f>
          <m:fPr>
            <m:ctrlPr>
              <w:rPr>
                <w:rFonts w:hint="eastAsia" w:ascii="Cambria Math" w:hAnsi="Cambria Math" w:eastAsia="仿宋_GB2312"/>
                <w:color w:val="000000" w:themeColor="text1"/>
                <w:kern w:val="0"/>
                <w:szCs w:val="21"/>
                <w14:textFill>
                  <w14:solidFill>
                    <w14:schemeClr w14:val="tx1"/>
                  </w14:solidFill>
                </w14:textFill>
              </w:rPr>
            </m:ctrlPr>
          </m:fPr>
          <m:num>
            <m:r>
              <m:rPr>
                <m:sty m:val="p"/>
              </m:rPr>
              <w:rPr>
                <w:rFonts w:hint="eastAsia" w:ascii="Cambria Math" w:hAnsi="Cambria Math" w:eastAsia="仿宋_GB2312" w:cs="仿宋_GB2312"/>
                <w:color w:val="000000" w:themeColor="text1"/>
                <w:kern w:val="0"/>
                <w:szCs w:val="21"/>
                <w14:textFill>
                  <w14:solidFill>
                    <w14:schemeClr w14:val="tx1"/>
                  </w14:solidFill>
                </w14:textFill>
              </w:rPr>
              <m:t>（</m:t>
            </m:r>
            <m:r>
              <m:rPr>
                <m:sty m:val="p"/>
              </m:rPr>
              <w:rPr>
                <w:rFonts w:hint="eastAsia" w:ascii="Cambria Math" w:hAnsi="Cambria Math" w:eastAsia="仿宋_GB2312"/>
                <w:color w:val="000000" w:themeColor="text1"/>
                <w:kern w:val="0"/>
                <w:szCs w:val="21"/>
                <w14:textFill>
                  <w14:solidFill>
                    <w14:schemeClr w14:val="tx1"/>
                  </w14:solidFill>
                </w14:textFill>
              </w:rPr>
              <m:t>3×市级在线检查平台离线次数+1×县级在线检查平台离线次数）</m:t>
            </m:r>
            <m:ctrlPr>
              <w:rPr>
                <w:rFonts w:hint="eastAsia" w:ascii="Cambria Math" w:hAnsi="Cambria Math" w:eastAsia="仿宋_GB2312"/>
                <w:color w:val="000000" w:themeColor="text1"/>
                <w:kern w:val="0"/>
                <w:szCs w:val="21"/>
                <w14:textFill>
                  <w14:solidFill>
                    <w14:schemeClr w14:val="tx1"/>
                  </w14:solidFill>
                </w14:textFill>
              </w:rPr>
            </m:ctrlPr>
          </m:num>
          <m:den>
            <m:r>
              <m:rPr/>
              <w:rPr>
                <w:rFonts w:hint="eastAsia" w:ascii="Cambria Math" w:hAnsi="Cambria Math" w:eastAsia="仿宋_GB2312"/>
                <w:color w:val="000000" w:themeColor="text1"/>
                <w:kern w:val="0"/>
                <w:szCs w:val="21"/>
                <w14:textFill>
                  <w14:solidFill>
                    <w14:schemeClr w14:val="tx1"/>
                  </w14:solidFill>
                </w14:textFill>
              </w:rPr>
              <m:t>30</m:t>
            </m:r>
            <m:ctrlPr>
              <w:rPr>
                <w:rFonts w:hint="eastAsia" w:ascii="Cambria Math" w:hAnsi="Cambria Math" w:eastAsia="仿宋_GB2312"/>
                <w:color w:val="000000" w:themeColor="text1"/>
                <w:kern w:val="0"/>
                <w:szCs w:val="21"/>
                <w14:textFill>
                  <w14:solidFill>
                    <w14:schemeClr w14:val="tx1"/>
                  </w14:solidFill>
                </w14:textFill>
              </w:rPr>
            </m:ctrlPr>
          </m:den>
        </m:f>
      </m:oMath>
      <w:r>
        <w:rPr>
          <w:rFonts w:hint="eastAsia" w:ascii="仿宋_GB2312" w:eastAsia="仿宋_GB2312"/>
          <w:color w:val="000000" w:themeColor="text1"/>
          <w:sz w:val="32"/>
          <w:szCs w:val="32"/>
          <w14:textFill>
            <w14:solidFill>
              <w14:schemeClr w14:val="tx1"/>
            </w14:solidFill>
          </w14:textFill>
        </w:rPr>
        <w:t xml:space="preserve"> X100%</w:t>
      </w:r>
      <w:r>
        <w:rPr>
          <w:rFonts w:hint="eastAsia" w:ascii="仿宋_GB2312" w:eastAsia="仿宋_GB2312"/>
          <w:color w:val="000000" w:themeColor="text1"/>
          <w:kern w:val="0"/>
          <w:szCs w:val="21"/>
          <w14:textFill>
            <w14:solidFill>
              <w14:schemeClr w14:val="tx1"/>
            </w14:solidFill>
          </w14:textFill>
        </w:rPr>
        <w:fldChar w:fldCharType="begin"/>
      </w:r>
      <w:r>
        <w:rPr>
          <w:rFonts w:hint="eastAsia" w:ascii="仿宋_GB2312" w:eastAsia="仿宋_GB2312"/>
          <w:color w:val="000000" w:themeColor="text1"/>
          <w:kern w:val="0"/>
          <w:szCs w:val="21"/>
          <w14:textFill>
            <w14:solidFill>
              <w14:schemeClr w14:val="tx1"/>
            </w14:solidFill>
          </w14:textFill>
        </w:rPr>
        <w:instrText xml:space="preserve"> QUOTE </w:instrText>
      </w:r>
      <m:oMath>
        <m:f>
          <m:fPr>
            <m:ctrlPr>
              <w:rPr>
                <w:rFonts w:hint="eastAsia" w:ascii="Cambria Math" w:hAnsi="Cambria Math" w:eastAsia="仿宋_GB2312"/>
                <w:color w:val="000000" w:themeColor="text1"/>
                <w:szCs w:val="21"/>
                <w14:textFill>
                  <w14:solidFill>
                    <w14:schemeClr w14:val="tx1"/>
                  </w14:solidFill>
                </w14:textFill>
              </w:rPr>
            </m:ctrlPr>
          </m:fPr>
          <m:num>
            <m:r>
              <m:rPr>
                <m:sty m:val="p"/>
              </m:rPr>
              <w:rPr>
                <w:rFonts w:hint="eastAsia" w:ascii="Cambria Math" w:hAnsi="Cambria Math" w:eastAsia="仿宋_GB2312"/>
                <w:color w:val="000000" w:themeColor="text1"/>
                <w:szCs w:val="21"/>
                <w14:textFill>
                  <w14:solidFill>
                    <w14:schemeClr w14:val="tx1"/>
                  </w14:solidFill>
                </w14:textFill>
              </w:rPr>
              <m:t xml:space="preserve">有效建档摄像机数</m:t>
            </m:r>
            <m:ctrlPr>
              <w:rPr>
                <w:rFonts w:hint="eastAsia" w:ascii="Cambria Math" w:hAnsi="Cambria Math" w:eastAsia="仿宋_GB2312"/>
                <w:color w:val="000000" w:themeColor="text1"/>
                <w:szCs w:val="21"/>
                <w14:textFill>
                  <w14:solidFill>
                    <w14:schemeClr w14:val="tx1"/>
                  </w14:solidFill>
                </w14:textFill>
              </w:rPr>
            </m:ctrlPr>
          </m:num>
          <m:den>
            <m:r>
              <m:rPr>
                <m:sty m:val="p"/>
              </m:rPr>
              <w:rPr>
                <w:rFonts w:hint="eastAsia" w:ascii="Cambria Math" w:hAnsi="Cambria Math" w:eastAsia="仿宋_GB2312"/>
                <w:color w:val="000000" w:themeColor="text1"/>
                <w:szCs w:val="21"/>
                <w14:textFill>
                  <w14:solidFill>
                    <w14:schemeClr w14:val="tx1"/>
                  </w14:solidFill>
                </w14:textFill>
              </w:rPr>
              <m:t xml:space="preserve">省级联网平台摄像机数</m:t>
            </m:r>
            <m:ctrlPr>
              <w:rPr>
                <w:rFonts w:hint="eastAsia" w:ascii="Cambria Math" w:hAnsi="Cambria Math" w:eastAsia="仿宋_GB2312"/>
                <w:color w:val="000000" w:themeColor="text1"/>
                <w:szCs w:val="21"/>
                <w14:textFill>
                  <w14:solidFill>
                    <w14:schemeClr w14:val="tx1"/>
                  </w14:solidFill>
                </w14:textFill>
              </w:rPr>
            </m:ctrlPr>
          </m:den>
        </m:f>
      </m:oMath>
      <w:r>
        <w:rPr>
          <w:rFonts w:hint="eastAsia" w:ascii="仿宋_GB2312" w:eastAsia="仿宋_GB2312"/>
          <w:color w:val="000000" w:themeColor="text1"/>
          <w:kern w:val="0"/>
          <w:szCs w:val="21"/>
          <w14:textFill>
            <w14:solidFill>
              <w14:schemeClr w14:val="tx1"/>
            </w14:solidFill>
          </w14:textFill>
        </w:rPr>
        <w:instrText xml:space="preserve"> </w:instrText>
      </w:r>
      <w:r>
        <w:rPr>
          <w:rFonts w:hint="eastAsia" w:ascii="仿宋_GB2312" w:eastAsia="仿宋_GB2312"/>
          <w:color w:val="000000" w:themeColor="text1"/>
          <w:kern w:val="0"/>
          <w:szCs w:val="21"/>
          <w14:textFill>
            <w14:solidFill>
              <w14:schemeClr w14:val="tx1"/>
            </w14:solidFill>
          </w14:textFill>
        </w:rPr>
        <w:fldChar w:fldCharType="end"/>
      </w:r>
    </w:p>
    <w:p>
      <w:pPr>
        <w:ind w:firstLine="636" w:firstLineChars="198"/>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（2）视频传输网资产准确率（权重：0.1</w:t>
      </w:r>
      <w:r>
        <w:rPr>
          <w:rFonts w:ascii="仿宋_GB2312" w:eastAsia="仿宋_GB2312"/>
          <w:b/>
          <w:color w:val="000000" w:themeColor="text1"/>
          <w:sz w:val="32"/>
          <w:szCs w:val="32"/>
          <w14:textFill>
            <w14:solidFill>
              <w14:schemeClr w14:val="tx1"/>
            </w14:solidFill>
          </w14:textFill>
        </w:rPr>
        <w:t>5</w:t>
      </w:r>
      <w:r>
        <w:rPr>
          <w:rFonts w:hint="eastAsia" w:ascii="仿宋_GB2312" w:eastAsia="仿宋_GB2312"/>
          <w:b/>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按照“一机一档”登记视频监控摄像机信息与在线检查平台监测到的视频监控摄像机的差异比例进行评分。此项为每月考核。</w:t>
      </w:r>
    </w:p>
    <w:p>
      <w:pPr>
        <w:adjustRightInd w:val="0"/>
        <w:snapToGrid w:val="0"/>
        <w:spacing w:line="760" w:lineRule="exact"/>
        <w:ind w:firstLine="480" w:firstLineChars="200"/>
        <w:rPr>
          <w:rFonts w:ascii="仿宋_GB2312" w:eastAsia="仿宋_GB2312"/>
          <w:color w:val="000000" w:themeColor="text1"/>
          <w:kern w:val="0"/>
          <w:sz w:val="24"/>
          <w:szCs w:val="24"/>
          <w14:textFill>
            <w14:solidFill>
              <w14:schemeClr w14:val="tx1"/>
            </w14:solidFill>
          </w14:textFill>
        </w:rPr>
      </w:pPr>
      <w:r>
        <w:rPr>
          <w:rFonts w:hint="eastAsia" w:ascii="仿宋_GB2312" w:eastAsia="仿宋_GB2312"/>
          <w:color w:val="000000" w:themeColor="text1"/>
          <w:kern w:val="0"/>
          <w:sz w:val="24"/>
          <w:szCs w:val="24"/>
          <w14:textFill>
            <w14:solidFill>
              <w14:schemeClr w14:val="tx1"/>
            </w14:solidFill>
          </w14:textFill>
        </w:rPr>
        <w:t>视频传输网资产准确率=</w:t>
      </w:r>
      <m:oMath>
        <m:f>
          <m:fPr>
            <m:ctrlPr>
              <w:rPr>
                <w:rFonts w:hint="eastAsia" w:ascii="Cambria Math" w:hAnsi="Cambria Math" w:eastAsia="仿宋_GB2312"/>
                <w:color w:val="000000" w:themeColor="text1"/>
                <w:kern w:val="0"/>
                <w:sz w:val="24"/>
                <w:szCs w:val="24"/>
                <w14:textFill>
                  <w14:solidFill>
                    <w14:schemeClr w14:val="tx1"/>
                  </w14:solidFill>
                </w14:textFill>
              </w:rPr>
            </m:ctrlPr>
          </m:fPr>
          <m:num>
            <m:r>
              <m:rPr>
                <m:sty m:val="p"/>
              </m:rPr>
              <w:rPr>
                <w:rFonts w:hint="eastAsia" w:ascii="Cambria Math" w:hAnsi="Cambria Math" w:eastAsia="仿宋_GB2312"/>
                <w:color w:val="000000" w:themeColor="text1"/>
                <w:kern w:val="0"/>
                <w:sz w:val="24"/>
                <w:szCs w:val="24"/>
                <w14:textFill>
                  <w14:solidFill>
                    <w14:schemeClr w14:val="tx1"/>
                  </w14:solidFill>
                </w14:textFill>
              </w:rPr>
              <m:t>与“一机一档”视频监控摄像机信息匹配的数量</m:t>
            </m:r>
            <m:ctrlPr>
              <w:rPr>
                <w:rFonts w:hint="eastAsia" w:ascii="Cambria Math" w:hAnsi="Cambria Math" w:eastAsia="仿宋_GB2312"/>
                <w:color w:val="000000" w:themeColor="text1"/>
                <w:kern w:val="0"/>
                <w:sz w:val="24"/>
                <w:szCs w:val="24"/>
                <w14:textFill>
                  <w14:solidFill>
                    <w14:schemeClr w14:val="tx1"/>
                  </w14:solidFill>
                </w14:textFill>
              </w:rPr>
            </m:ctrlPr>
          </m:num>
          <m:den>
            <m:r>
              <m:rPr>
                <m:sty m:val="p"/>
              </m:rPr>
              <w:rPr>
                <w:rFonts w:hint="eastAsia" w:ascii="Cambria Math" w:hAnsi="Cambria Math" w:eastAsia="仿宋_GB2312"/>
                <w:color w:val="000000" w:themeColor="text1"/>
                <w:kern w:val="0"/>
                <w:sz w:val="24"/>
                <w:szCs w:val="24"/>
                <w14:textFill>
                  <w14:solidFill>
                    <w14:schemeClr w14:val="tx1"/>
                  </w14:solidFill>
                </w14:textFill>
              </w:rPr>
              <m:t>在线检查平台监测的视频监控摄像机总数量</m:t>
            </m:r>
            <m:ctrlPr>
              <w:rPr>
                <w:rFonts w:hint="eastAsia" w:ascii="Cambria Math" w:hAnsi="Cambria Math" w:eastAsia="仿宋_GB2312"/>
                <w:color w:val="000000" w:themeColor="text1"/>
                <w:kern w:val="0"/>
                <w:sz w:val="24"/>
                <w:szCs w:val="24"/>
                <w14:textFill>
                  <w14:solidFill>
                    <w14:schemeClr w14:val="tx1"/>
                  </w14:solidFill>
                </w14:textFill>
              </w:rPr>
            </m:ctrlPr>
          </m:den>
        </m:f>
      </m:oMath>
      <w:r>
        <w:rPr>
          <w:rFonts w:hint="eastAsia" w:ascii="仿宋_GB2312" w:eastAsia="仿宋_GB2312"/>
          <w:color w:val="000000" w:themeColor="text1"/>
          <w:sz w:val="32"/>
          <w:szCs w:val="32"/>
          <w14:textFill>
            <w14:solidFill>
              <w14:schemeClr w14:val="tx1"/>
            </w14:solidFill>
          </w14:textFill>
        </w:rPr>
        <w:t xml:space="preserve"> X100%</w:t>
      </w:r>
    </w:p>
    <w:p>
      <w:pPr>
        <w:ind w:firstLine="636" w:firstLineChars="198"/>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（3）视频传输网资产弱口令比例（权重：0.1</w:t>
      </w:r>
      <w:r>
        <w:rPr>
          <w:rFonts w:ascii="仿宋_GB2312" w:eastAsia="仿宋_GB2312"/>
          <w:b/>
          <w:color w:val="000000" w:themeColor="text1"/>
          <w:sz w:val="32"/>
          <w:szCs w:val="32"/>
          <w14:textFill>
            <w14:solidFill>
              <w14:schemeClr w14:val="tx1"/>
            </w14:solidFill>
          </w14:textFill>
        </w:rPr>
        <w:t>5</w:t>
      </w:r>
      <w:r>
        <w:rPr>
          <w:rFonts w:hint="eastAsia" w:ascii="仿宋_GB2312" w:eastAsia="仿宋_GB2312"/>
          <w:b/>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通过在线检查平台监测到的各类前端设备、视频监控系统、数据库和各类应用服务弱口令进行评分。初始得分</w:t>
      </w:r>
      <w:r>
        <w:rPr>
          <w:rFonts w:ascii="仿宋_GB2312" w:eastAsia="仿宋_GB2312"/>
          <w:color w:val="000000" w:themeColor="text1"/>
          <w:sz w:val="32"/>
          <w:szCs w:val="32"/>
          <w14:textFill>
            <w14:solidFill>
              <w14:schemeClr w14:val="tx1"/>
            </w14:solidFill>
          </w14:textFill>
        </w:rPr>
        <w:t>100</w:t>
      </w:r>
      <w:r>
        <w:rPr>
          <w:rFonts w:hint="eastAsia" w:ascii="仿宋_GB2312" w:eastAsia="仿宋_GB2312"/>
          <w:color w:val="000000" w:themeColor="text1"/>
          <w:sz w:val="32"/>
          <w:szCs w:val="32"/>
          <w14:textFill>
            <w14:solidFill>
              <w14:schemeClr w14:val="tx1"/>
            </w14:solidFill>
          </w14:textFill>
        </w:rPr>
        <w:t>×(1-（在线检查平台监测到的前端设备、视频监控系统弱口令资产数量/监测到的视频设备总数量）)。此外，在以上得分基础上，对存在以下类别弱口令的进行得分扣减。其中，SSH弱口令扣减2分/个、Telnet弱口令扣减2分/个、RDP弱口令扣减2分/个、FTP弱口令扣减6分/个、数据库弱口令扣减6分/个，扣完为止。此项为每月考核。</w:t>
      </w:r>
    </w:p>
    <w:p>
      <w:pPr>
        <w:adjustRightInd w:val="0"/>
        <w:snapToGrid w:val="0"/>
        <w:spacing w:line="570" w:lineRule="exact"/>
        <w:ind w:firstLine="420" w:firstLineChars="200"/>
        <w:rPr>
          <w:rFonts w:ascii="仿宋_GB2312" w:eastAsia="仿宋_GB2312"/>
          <w:color w:val="000000" w:themeColor="text1"/>
          <w:kern w:val="0"/>
          <w:szCs w:val="21"/>
          <w14:textFill>
            <w14:solidFill>
              <w14:schemeClr w14:val="tx1"/>
            </w14:solidFill>
          </w14:textFill>
        </w:rPr>
      </w:pPr>
      <w:r>
        <w:rPr>
          <w:rFonts w:hint="eastAsia" w:ascii="仿宋_GB2312" w:eastAsia="仿宋_GB2312"/>
          <w:color w:val="000000" w:themeColor="text1"/>
          <w:kern w:val="0"/>
          <w:szCs w:val="21"/>
          <w14:textFill>
            <w14:solidFill>
              <w14:schemeClr w14:val="tx1"/>
            </w14:solidFill>
          </w14:textFill>
        </w:rPr>
        <w:t>视频传输网资产弱口令比例=</w:t>
      </w:r>
      <m:oMath>
        <m:r>
          <m:rPr>
            <m:sty m:val="p"/>
          </m:rPr>
          <w:rPr>
            <w:rFonts w:hint="eastAsia" w:ascii="Cambria Math" w:hAnsi="Cambria Math" w:eastAsia="仿宋_GB2312"/>
            <w:color w:val="000000" w:themeColor="text1"/>
            <w:kern w:val="0"/>
            <w:szCs w:val="21"/>
            <w14:textFill>
              <w14:solidFill>
                <w14:schemeClr w14:val="tx1"/>
              </w14:solidFill>
            </w14:textFill>
          </w:rPr>
          <m:t xml:space="preserve"> </m:t>
        </m:r>
        <m:r>
          <m:rPr>
            <m:sty m:val="p"/>
          </m:rPr>
          <w:rPr>
            <w:rFonts w:ascii="Cambria Math" w:hAnsi="Cambria Math" w:eastAsia="仿宋_GB2312"/>
            <w:color w:val="000000" w:themeColor="text1"/>
            <w:kern w:val="0"/>
            <w:szCs w:val="21"/>
            <w14:textFill>
              <w14:solidFill>
                <w14:schemeClr w14:val="tx1"/>
              </w14:solidFill>
            </w14:textFill>
          </w:rPr>
          <m:t>(</m:t>
        </m:r>
        <m:r>
          <m:rPr>
            <m:sty m:val="p"/>
          </m:rPr>
          <w:rPr>
            <w:rFonts w:hint="eastAsia" w:ascii="Cambria Math" w:hAnsi="Cambria Math" w:eastAsia="仿宋_GB2312"/>
            <w:color w:val="000000" w:themeColor="text1"/>
            <w:kern w:val="0"/>
            <w:szCs w:val="21"/>
            <w14:textFill>
              <w14:solidFill>
                <w14:schemeClr w14:val="tx1"/>
              </w14:solidFill>
            </w14:textFill>
          </w:rPr>
          <m:t>1</m:t>
        </m:r>
        <m:r>
          <m:rPr>
            <m:sty m:val="p"/>
          </m:rPr>
          <w:rPr>
            <w:rFonts w:hint="eastAsia" w:ascii="MS Mincho" w:hAnsi="MS Mincho" w:eastAsia="MS Mincho" w:cs="MS Mincho"/>
            <w:color w:val="000000" w:themeColor="text1"/>
            <w:kern w:val="0"/>
            <w:szCs w:val="21"/>
            <w14:textFill>
              <w14:solidFill>
                <w14:schemeClr w14:val="tx1"/>
              </w14:solidFill>
            </w14:textFill>
          </w:rPr>
          <m:t>−</m:t>
        </m:r>
        <m:f>
          <m:fPr>
            <m:ctrlPr>
              <w:rPr>
                <w:rFonts w:hint="eastAsia" w:ascii="Cambria Math" w:hAnsi="Cambria Math" w:eastAsia="仿宋_GB2312"/>
                <w:color w:val="000000" w:themeColor="text1"/>
                <w:kern w:val="0"/>
                <w:szCs w:val="21"/>
                <w14:textFill>
                  <w14:solidFill>
                    <w14:schemeClr w14:val="tx1"/>
                  </w14:solidFill>
                </w14:textFill>
              </w:rPr>
            </m:ctrlPr>
          </m:fPr>
          <m:num>
            <m:r>
              <m:rPr>
                <m:sty m:val="p"/>
              </m:rPr>
              <w:rPr>
                <w:rFonts w:hint="eastAsia" w:ascii="Cambria Math" w:hAnsi="Cambria Math" w:eastAsia="仿宋_GB2312"/>
                <w:color w:val="000000" w:themeColor="text1"/>
                <w:kern w:val="0"/>
                <w:szCs w:val="21"/>
                <w14:textFill>
                  <w14:solidFill>
                    <w14:schemeClr w14:val="tx1"/>
                  </w14:solidFill>
                </w14:textFill>
              </w:rPr>
              <m:t>在线检查平台监测到的前端设备、视频监控系统弱口令资产数量</m:t>
            </m:r>
            <m:ctrlPr>
              <w:rPr>
                <w:rFonts w:hint="eastAsia" w:ascii="Cambria Math" w:hAnsi="Cambria Math" w:eastAsia="仿宋_GB2312"/>
                <w:color w:val="000000" w:themeColor="text1"/>
                <w:kern w:val="0"/>
                <w:szCs w:val="21"/>
                <w14:textFill>
                  <w14:solidFill>
                    <w14:schemeClr w14:val="tx1"/>
                  </w14:solidFill>
                </w14:textFill>
              </w:rPr>
            </m:ctrlPr>
          </m:num>
          <m:den>
            <m:r>
              <m:rPr>
                <m:sty m:val="p"/>
              </m:rPr>
              <w:rPr>
                <w:rFonts w:hint="eastAsia" w:ascii="Cambria Math" w:hAnsi="Cambria Math" w:eastAsia="仿宋_GB2312"/>
                <w:color w:val="000000" w:themeColor="text1"/>
                <w:kern w:val="0"/>
                <w:szCs w:val="21"/>
                <w14:textFill>
                  <w14:solidFill>
                    <w14:schemeClr w14:val="tx1"/>
                  </w14:solidFill>
                </w14:textFill>
              </w:rPr>
              <m:t>监测到的视频设备总数量</m:t>
            </m:r>
            <m:ctrlPr>
              <w:rPr>
                <w:rFonts w:hint="eastAsia" w:ascii="Cambria Math" w:hAnsi="Cambria Math" w:eastAsia="仿宋_GB2312"/>
                <w:color w:val="000000" w:themeColor="text1"/>
                <w:kern w:val="0"/>
                <w:szCs w:val="21"/>
                <w14:textFill>
                  <w14:solidFill>
                    <w14:schemeClr w14:val="tx1"/>
                  </w14:solidFill>
                </w14:textFill>
              </w:rPr>
            </m:ctrlPr>
          </m:den>
        </m:f>
      </m:oMath>
      <w:r>
        <w:rPr>
          <w:rFonts w:hint="eastAsia" w:ascii="仿宋_GB2312" w:eastAsia="仿宋_GB2312"/>
          <w:color w:val="000000" w:themeColor="text1"/>
          <w:kern w:val="0"/>
          <w:szCs w:val="21"/>
          <w14:textFill>
            <w14:solidFill>
              <w14:schemeClr w14:val="tx1"/>
            </w14:solidFill>
          </w14:textFill>
        </w:rPr>
        <w:t>—</w:t>
      </w:r>
      <m:oMath>
        <m:f>
          <m:fPr>
            <m:ctrlPr>
              <w:rPr>
                <w:rFonts w:hint="eastAsia" w:ascii="Cambria Math" w:hAnsi="Cambria Math" w:eastAsia="仿宋_GB2312"/>
                <w:color w:val="000000" w:themeColor="text1"/>
                <w:kern w:val="0"/>
                <w:szCs w:val="21"/>
                <w14:textFill>
                  <w14:solidFill>
                    <w14:schemeClr w14:val="tx1"/>
                  </w14:solidFill>
                </w14:textFill>
              </w:rPr>
            </m:ctrlPr>
          </m:fPr>
          <m:num>
            <m:d>
              <m:dPr>
                <m:begChr m:val="（"/>
                <m:endChr m:val="）"/>
                <m:ctrlPr>
                  <w:rPr>
                    <w:rFonts w:hint="eastAsia" w:ascii="Cambria Math" w:hAnsi="Cambria Math" w:eastAsia="仿宋_GB2312"/>
                    <w:color w:val="000000" w:themeColor="text1"/>
                    <w:kern w:val="0"/>
                    <w:szCs w:val="21"/>
                    <w14:textFill>
                      <w14:solidFill>
                        <w14:schemeClr w14:val="tx1"/>
                      </w14:solidFill>
                    </w14:textFill>
                  </w:rPr>
                </m:ctrlPr>
              </m:dPr>
              <m:e>
                <m:r>
                  <m:rPr>
                    <m:sty m:val="p"/>
                  </m:rPr>
                  <w:rPr>
                    <w:rFonts w:hint="eastAsia" w:ascii="Cambria Math" w:hAnsi="Cambria Math" w:eastAsia="仿宋_GB2312"/>
                    <w:color w:val="000000" w:themeColor="text1"/>
                    <w:kern w:val="0"/>
                    <w:szCs w:val="21"/>
                    <w14:textFill>
                      <w14:solidFill>
                        <w14:schemeClr w14:val="tx1"/>
                      </w14:solidFill>
                    </w14:textFill>
                  </w:rPr>
                  <m:t>SSH弱口令个数+Telnet弱口令+RDP弱口令</m:t>
                </m:r>
                <m:ctrlPr>
                  <w:rPr>
                    <w:rFonts w:hint="eastAsia" w:ascii="Cambria Math" w:hAnsi="Cambria Math" w:eastAsia="仿宋_GB2312"/>
                    <w:color w:val="000000" w:themeColor="text1"/>
                    <w:kern w:val="0"/>
                    <w:szCs w:val="21"/>
                    <w14:textFill>
                      <w14:solidFill>
                        <w14:schemeClr w14:val="tx1"/>
                      </w14:solidFill>
                    </w14:textFill>
                  </w:rPr>
                </m:ctrlPr>
              </m:e>
            </m:d>
            <m:r>
              <m:rPr>
                <m:sty m:val="p"/>
              </m:rPr>
              <w:rPr>
                <w:rFonts w:hint="eastAsia" w:ascii="Cambria Math" w:hAnsi="Cambria Math" w:eastAsia="仿宋_GB2312"/>
                <w:color w:val="000000" w:themeColor="text1"/>
                <w:kern w:val="0"/>
                <w:szCs w:val="21"/>
                <w14:textFill>
                  <w14:solidFill>
                    <w14:schemeClr w14:val="tx1"/>
                  </w14:solidFill>
                </w14:textFill>
              </w:rPr>
              <m:t>×2</m:t>
            </m:r>
            <m:r>
              <m:rPr>
                <m:sty m:val="p"/>
              </m:rPr>
              <w:rPr>
                <w:rFonts w:hint="eastAsia" w:ascii="Cambria Math" w:hAnsi="Cambria Math" w:eastAsia="仿宋_GB2312" w:cs="MS Mincho"/>
                <w:color w:val="000000" w:themeColor="text1"/>
                <w:kern w:val="0"/>
                <w:szCs w:val="21"/>
                <w14:textFill>
                  <w14:solidFill>
                    <w14:schemeClr w14:val="tx1"/>
                  </w14:solidFill>
                </w14:textFill>
              </w:rPr>
              <m:t>+</m:t>
            </m:r>
            <m:r>
              <m:rPr>
                <m:sty m:val="p"/>
              </m:rPr>
              <w:rPr>
                <w:rFonts w:hint="eastAsia" w:ascii="Cambria Math" w:hAnsi="Cambria Math" w:eastAsia="仿宋_GB2312" w:cs="仿宋_GB2312"/>
                <w:color w:val="000000" w:themeColor="text1"/>
                <w:kern w:val="0"/>
                <w:szCs w:val="21"/>
                <w14:textFill>
                  <w14:solidFill>
                    <w14:schemeClr w14:val="tx1"/>
                  </w14:solidFill>
                </w14:textFill>
              </w:rPr>
              <m:t>（</m:t>
            </m:r>
            <m:r>
              <m:rPr>
                <m:sty m:val="p"/>
              </m:rPr>
              <w:rPr>
                <w:rFonts w:hint="eastAsia" w:ascii="Cambria Math" w:hAnsi="Cambria Math" w:eastAsia="仿宋_GB2312"/>
                <w:color w:val="000000" w:themeColor="text1"/>
                <w:kern w:val="0"/>
                <w:szCs w:val="21"/>
                <w14:textFill>
                  <w14:solidFill>
                    <w14:schemeClr w14:val="tx1"/>
                  </w14:solidFill>
                </w14:textFill>
              </w:rPr>
              <m:t>FTP弱口令+数据库弱口令）×6</m:t>
            </m:r>
            <m:ctrlPr>
              <w:rPr>
                <w:rFonts w:hint="eastAsia" w:ascii="Cambria Math" w:hAnsi="Cambria Math" w:eastAsia="仿宋_GB2312"/>
                <w:color w:val="000000" w:themeColor="text1"/>
                <w:kern w:val="0"/>
                <w:szCs w:val="21"/>
                <w14:textFill>
                  <w14:solidFill>
                    <w14:schemeClr w14:val="tx1"/>
                  </w14:solidFill>
                </w14:textFill>
              </w:rPr>
            </m:ctrlPr>
          </m:num>
          <m:den>
            <m:r>
              <m:rPr>
                <m:sty m:val="p"/>
              </m:rPr>
              <w:rPr>
                <w:rFonts w:hint="eastAsia" w:ascii="Cambria Math" w:hAnsi="Cambria Math" w:eastAsia="仿宋_GB2312"/>
                <w:color w:val="000000" w:themeColor="text1"/>
                <w:kern w:val="0"/>
                <w:szCs w:val="21"/>
                <w14:textFill>
                  <w14:solidFill>
                    <w14:schemeClr w14:val="tx1"/>
                  </w14:solidFill>
                </w14:textFill>
              </w:rPr>
              <m:t>20</m:t>
            </m:r>
            <m:ctrlPr>
              <w:rPr>
                <w:rFonts w:hint="eastAsia" w:ascii="Cambria Math" w:hAnsi="Cambria Math" w:eastAsia="仿宋_GB2312"/>
                <w:color w:val="000000" w:themeColor="text1"/>
                <w:kern w:val="0"/>
                <w:szCs w:val="21"/>
                <w14:textFill>
                  <w14:solidFill>
                    <w14:schemeClr w14:val="tx1"/>
                  </w14:solidFill>
                </w14:textFill>
              </w:rPr>
            </m:ctrlPr>
          </m:den>
        </m:f>
      </m:oMath>
      <w:r>
        <w:rPr>
          <w:rFonts w:hint="eastAsia" w:ascii="仿宋_GB2312" w:eastAsia="仿宋_GB2312"/>
          <w:color w:val="000000" w:themeColor="text1"/>
          <w:kern w:val="0"/>
          <w:szCs w:val="21"/>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 xml:space="preserve"> X100%</w:t>
      </w:r>
    </w:p>
    <w:p>
      <w:pPr>
        <w:ind w:firstLine="636" w:firstLineChars="198"/>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（4）视频传输网危险资产比例（权重：0.1</w:t>
      </w:r>
      <w:r>
        <w:rPr>
          <w:rFonts w:ascii="仿宋_GB2312" w:eastAsia="仿宋_GB2312"/>
          <w:b/>
          <w:color w:val="000000" w:themeColor="text1"/>
          <w:sz w:val="32"/>
          <w:szCs w:val="32"/>
          <w14:textFill>
            <w14:solidFill>
              <w14:schemeClr w14:val="tx1"/>
            </w14:solidFill>
          </w14:textFill>
        </w:rPr>
        <w:t>5</w:t>
      </w:r>
      <w:r>
        <w:rPr>
          <w:rFonts w:hint="eastAsia" w:ascii="仿宋_GB2312" w:eastAsia="仿宋_GB2312"/>
          <w:b/>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通过在线检查平台监测到的各类资产存在中级及以上危险漏洞的资产数量与在线资产总数量的比例进行评分。此项为每月考核。</w:t>
      </w:r>
    </w:p>
    <w:p>
      <w:pPr>
        <w:adjustRightInd w:val="0"/>
        <w:snapToGrid w:val="0"/>
        <w:spacing w:line="700" w:lineRule="exact"/>
        <w:jc w:val="left"/>
        <w:rPr>
          <w:rFonts w:ascii="仿宋_GB2312" w:eastAsia="仿宋_GB2312"/>
          <w:color w:val="000000" w:themeColor="text1"/>
          <w:kern w:val="0"/>
          <w:szCs w:val="21"/>
          <w14:textFill>
            <w14:solidFill>
              <w14:schemeClr w14:val="tx1"/>
            </w14:solidFill>
          </w14:textFill>
        </w:rPr>
      </w:pPr>
      <w:r>
        <w:rPr>
          <w:rFonts w:hint="eastAsia" w:ascii="仿宋_GB2312" w:eastAsia="仿宋_GB2312"/>
          <w:color w:val="000000" w:themeColor="text1"/>
          <w:kern w:val="0"/>
          <w:szCs w:val="21"/>
          <w14:textFill>
            <w14:solidFill>
              <w14:schemeClr w14:val="tx1"/>
            </w14:solidFill>
          </w14:textFill>
        </w:rPr>
        <w:t>视频传输网危险资产比例=</w:t>
      </w:r>
      <m:oMath>
        <m:r>
          <m:rPr>
            <m:sty m:val="p"/>
          </m:rPr>
          <w:rPr>
            <w:rFonts w:ascii="Cambria Math" w:hAnsi="Cambria Math" w:eastAsia="仿宋_GB2312"/>
            <w:color w:val="000000" w:themeColor="text1"/>
            <w:kern w:val="0"/>
            <w:szCs w:val="21"/>
            <w14:textFill>
              <w14:solidFill>
                <w14:schemeClr w14:val="tx1"/>
              </w14:solidFill>
            </w14:textFill>
          </w:rPr>
          <m:t>(</m:t>
        </m:r>
        <m:r>
          <m:rPr>
            <m:sty m:val="p"/>
          </m:rPr>
          <w:rPr>
            <w:rFonts w:hint="eastAsia" w:ascii="Cambria Math" w:hAnsi="Cambria Math" w:eastAsia="仿宋_GB2312"/>
            <w:color w:val="000000" w:themeColor="text1"/>
            <w:kern w:val="0"/>
            <w:szCs w:val="21"/>
            <w14:textFill>
              <w14:solidFill>
                <w14:schemeClr w14:val="tx1"/>
              </w14:solidFill>
            </w14:textFill>
          </w:rPr>
          <m:t>1</m:t>
        </m:r>
        <m:r>
          <m:rPr>
            <m:sty m:val="p"/>
          </m:rPr>
          <w:rPr>
            <w:rFonts w:hint="eastAsia" w:ascii="MS Mincho" w:hAnsi="MS Mincho" w:eastAsia="MS Mincho" w:cs="MS Mincho"/>
            <w:color w:val="000000" w:themeColor="text1"/>
            <w:kern w:val="0"/>
            <w:szCs w:val="21"/>
            <w14:textFill>
              <w14:solidFill>
                <w14:schemeClr w14:val="tx1"/>
              </w14:solidFill>
            </w14:textFill>
          </w:rPr>
          <m:t>−</m:t>
        </m:r>
        <m:f>
          <m:fPr>
            <m:ctrlPr>
              <w:rPr>
                <w:rFonts w:hint="eastAsia" w:ascii="Cambria Math" w:hAnsi="Cambria Math" w:eastAsia="仿宋_GB2312"/>
                <w:color w:val="000000" w:themeColor="text1"/>
                <w:kern w:val="0"/>
                <w:szCs w:val="21"/>
                <w14:textFill>
                  <w14:solidFill>
                    <w14:schemeClr w14:val="tx1"/>
                  </w14:solidFill>
                </w14:textFill>
              </w:rPr>
            </m:ctrlPr>
          </m:fPr>
          <m:num>
            <m:r>
              <m:rPr>
                <m:sty m:val="p"/>
              </m:rPr>
              <w:rPr>
                <w:rFonts w:hint="eastAsia" w:ascii="Cambria Math" w:hAnsi="Cambria Math" w:eastAsia="仿宋_GB2312"/>
                <w:color w:val="000000" w:themeColor="text1"/>
                <w:kern w:val="0"/>
                <w:szCs w:val="21"/>
                <w14:textFill>
                  <w14:solidFill>
                    <w14:schemeClr w14:val="tx1"/>
                  </w14:solidFill>
                </w14:textFill>
              </w:rPr>
              <m:t>在线检查平台监测到的存在中级及以上危险级别安全漏洞的资产数量</m:t>
            </m:r>
            <m:ctrlPr>
              <w:rPr>
                <w:rFonts w:hint="eastAsia" w:ascii="Cambria Math" w:hAnsi="Cambria Math" w:eastAsia="仿宋_GB2312"/>
                <w:color w:val="000000" w:themeColor="text1"/>
                <w:kern w:val="0"/>
                <w:szCs w:val="21"/>
                <w14:textFill>
                  <w14:solidFill>
                    <w14:schemeClr w14:val="tx1"/>
                  </w14:solidFill>
                </w14:textFill>
              </w:rPr>
            </m:ctrlPr>
          </m:num>
          <m:den>
            <m:r>
              <m:rPr>
                <m:sty m:val="p"/>
              </m:rPr>
              <w:rPr>
                <w:rFonts w:hint="eastAsia" w:ascii="Cambria Math" w:hAnsi="Cambria Math" w:eastAsia="仿宋_GB2312"/>
                <w:color w:val="000000" w:themeColor="text1"/>
                <w:kern w:val="0"/>
                <w:szCs w:val="21"/>
                <w14:textFill>
                  <w14:solidFill>
                    <w14:schemeClr w14:val="tx1"/>
                  </w14:solidFill>
                </w14:textFill>
              </w:rPr>
              <m:t>在线资产总数量</m:t>
            </m:r>
            <m:ctrlPr>
              <w:rPr>
                <w:rFonts w:hint="eastAsia" w:ascii="Cambria Math" w:hAnsi="Cambria Math" w:eastAsia="仿宋_GB2312"/>
                <w:color w:val="000000" w:themeColor="text1"/>
                <w:kern w:val="0"/>
                <w:szCs w:val="21"/>
                <w14:textFill>
                  <w14:solidFill>
                    <w14:schemeClr w14:val="tx1"/>
                  </w14:solidFill>
                </w14:textFill>
              </w:rPr>
            </m:ctrlPr>
          </m:den>
        </m:f>
      </m:oMath>
      <w:r>
        <w:rPr>
          <w:rFonts w:hint="eastAsia" w:ascii="仿宋_GB2312" w:eastAsia="仿宋_GB2312"/>
          <w:color w:val="000000" w:themeColor="text1"/>
          <w:kern w:val="0"/>
          <w:szCs w:val="21"/>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 xml:space="preserve"> X100%</w:t>
      </w:r>
    </w:p>
    <w:p>
      <w:pPr>
        <w:ind w:firstLine="636" w:firstLineChars="198"/>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w:t>
      </w:r>
      <w:r>
        <w:rPr>
          <w:rFonts w:ascii="仿宋_GB2312" w:eastAsia="仿宋_GB2312"/>
          <w:b/>
          <w:color w:val="000000" w:themeColor="text1"/>
          <w:sz w:val="32"/>
          <w:szCs w:val="32"/>
          <w14:textFill>
            <w14:solidFill>
              <w14:schemeClr w14:val="tx1"/>
            </w14:solidFill>
          </w14:textFill>
        </w:rPr>
        <w:t>5</w:t>
      </w:r>
      <w:r>
        <w:rPr>
          <w:rFonts w:hint="eastAsia" w:ascii="仿宋_GB2312" w:eastAsia="仿宋_GB2312"/>
          <w:b/>
          <w:color w:val="000000" w:themeColor="text1"/>
          <w:sz w:val="32"/>
          <w:szCs w:val="32"/>
          <w14:textFill>
            <w14:solidFill>
              <w14:schemeClr w14:val="tx1"/>
            </w14:solidFill>
          </w14:textFill>
        </w:rPr>
        <w:t>）视频传输网边界完整性检测扣分项（权重：0.</w:t>
      </w:r>
      <w:r>
        <w:rPr>
          <w:rFonts w:ascii="仿宋_GB2312" w:eastAsia="仿宋_GB2312"/>
          <w:b/>
          <w:color w:val="000000" w:themeColor="text1"/>
          <w:sz w:val="32"/>
          <w:szCs w:val="32"/>
          <w14:textFill>
            <w14:solidFill>
              <w14:schemeClr w14:val="tx1"/>
            </w14:solidFill>
          </w14:textFill>
        </w:rPr>
        <w:t>4</w:t>
      </w:r>
      <w:r>
        <w:rPr>
          <w:rFonts w:hint="eastAsia" w:ascii="仿宋_GB2312" w:eastAsia="仿宋_GB2312"/>
          <w:b/>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违规连接互联网扣减</w:t>
      </w: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0个</w:t>
      </w:r>
      <w:r>
        <w:rPr>
          <w:rFonts w:ascii="仿宋_GB2312" w:eastAsia="仿宋_GB2312"/>
          <w:color w:val="000000" w:themeColor="text1"/>
          <w:sz w:val="32"/>
          <w:szCs w:val="32"/>
          <w14:textFill>
            <w14:solidFill>
              <w14:schemeClr w14:val="tx1"/>
            </w14:solidFill>
          </w14:textFill>
        </w:rPr>
        <w:t>百分点</w:t>
      </w:r>
      <w:r>
        <w:rPr>
          <w:rFonts w:hint="eastAsia" w:ascii="仿宋_GB2312" w:eastAsia="仿宋_GB2312"/>
          <w:color w:val="000000" w:themeColor="text1"/>
          <w:sz w:val="32"/>
          <w:szCs w:val="32"/>
          <w14:textFill>
            <w14:solidFill>
              <w14:schemeClr w14:val="tx1"/>
            </w14:solidFill>
          </w14:textFill>
        </w:rPr>
        <w:t>/次，违规无线AP接入、随身wifi接入、共享网络各扣减</w:t>
      </w:r>
      <w:r>
        <w:rPr>
          <w:rFonts w:ascii="仿宋_GB2312" w:eastAsia="仿宋_GB2312"/>
          <w:color w:val="000000" w:themeColor="text1"/>
          <w:sz w:val="32"/>
          <w:szCs w:val="32"/>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个</w:t>
      </w:r>
      <w:r>
        <w:rPr>
          <w:rFonts w:ascii="仿宋_GB2312" w:eastAsia="仿宋_GB2312"/>
          <w:color w:val="000000" w:themeColor="text1"/>
          <w:sz w:val="32"/>
          <w:szCs w:val="32"/>
          <w14:textFill>
            <w14:solidFill>
              <w14:schemeClr w14:val="tx1"/>
            </w14:solidFill>
          </w14:textFill>
        </w:rPr>
        <w:t>百分点</w:t>
      </w:r>
      <w:r>
        <w:rPr>
          <w:rFonts w:hint="eastAsia" w:ascii="仿宋_GB2312" w:eastAsia="仿宋_GB2312"/>
          <w:color w:val="000000" w:themeColor="text1"/>
          <w:sz w:val="32"/>
          <w:szCs w:val="32"/>
          <w14:textFill>
            <w14:solidFill>
              <w14:schemeClr w14:val="tx1"/>
            </w14:solidFill>
          </w14:textFill>
        </w:rPr>
        <w:t>/次，直至此项指标扣完为止。</w:t>
      </w:r>
    </w:p>
    <w:p>
      <w:pPr>
        <w:adjustRightInd w:val="0"/>
        <w:snapToGrid w:val="0"/>
        <w:spacing w:line="570" w:lineRule="exact"/>
        <w:ind w:firstLine="420" w:firstLineChars="200"/>
        <w:jc w:val="left"/>
        <w:rPr>
          <w:rFonts w:ascii="仿宋_GB2312" w:eastAsia="仿宋_GB2312"/>
          <w:color w:val="000000" w:themeColor="text1"/>
          <w:kern w:val="0"/>
          <w:szCs w:val="21"/>
          <w14:textFill>
            <w14:solidFill>
              <w14:schemeClr w14:val="tx1"/>
            </w14:solidFill>
          </w14:textFill>
        </w:rPr>
      </w:pPr>
      <w:r>
        <w:rPr>
          <w:rFonts w:hint="eastAsia" w:ascii="仿宋_GB2312" w:eastAsia="仿宋_GB2312"/>
          <w:color w:val="000000" w:themeColor="text1"/>
          <w:kern w:val="0"/>
          <w:szCs w:val="21"/>
          <w14:textFill>
            <w14:solidFill>
              <w14:schemeClr w14:val="tx1"/>
            </w14:solidFill>
          </w14:textFill>
        </w:rPr>
        <w:t>视频传输网边界完整性检测扣分=</w:t>
      </w:r>
      <m:oMath>
        <m:r>
          <m:rPr>
            <m:sty m:val="p"/>
          </m:rPr>
          <w:rPr>
            <w:rFonts w:ascii="Cambria Math" w:hAnsi="Cambria Math" w:eastAsia="仿宋_GB2312"/>
            <w:color w:val="000000" w:themeColor="text1"/>
            <w:kern w:val="0"/>
            <w:szCs w:val="21"/>
            <w14:textFill>
              <w14:solidFill>
                <w14:schemeClr w14:val="tx1"/>
              </w14:solidFill>
            </w14:textFill>
          </w:rPr>
          <m:t>(1−</m:t>
        </m:r>
        <m:f>
          <m:fPr>
            <m:ctrlPr>
              <w:rPr>
                <w:rFonts w:hint="eastAsia" w:ascii="Cambria Math" w:hAnsi="Cambria Math" w:eastAsia="仿宋_GB2312"/>
                <w:color w:val="000000" w:themeColor="text1"/>
                <w:kern w:val="0"/>
                <w:szCs w:val="21"/>
                <w14:textFill>
                  <w14:solidFill>
                    <w14:schemeClr w14:val="tx1"/>
                  </w14:solidFill>
                </w14:textFill>
              </w:rPr>
            </m:ctrlPr>
          </m:fPr>
          <m:num>
            <m:r>
              <m:rPr>
                <m:sty m:val="p"/>
              </m:rPr>
              <w:rPr>
                <w:rFonts w:hint="eastAsia" w:ascii="Cambria Math" w:hAnsi="Cambria Math" w:eastAsia="仿宋_GB2312"/>
                <w:color w:val="000000" w:themeColor="text1"/>
                <w:kern w:val="0"/>
                <w:szCs w:val="21"/>
                <w14:textFill>
                  <w14:solidFill>
                    <w14:schemeClr w14:val="tx1"/>
                  </w14:solidFill>
                </w14:textFill>
              </w:rPr>
              <m:t>违规连接互联网个数×</m:t>
            </m:r>
            <m:r>
              <m:rPr>
                <m:sty m:val="p"/>
              </m:rPr>
              <w:rPr>
                <w:rFonts w:ascii="Cambria Math" w:hAnsi="Cambria Math" w:eastAsia="仿宋_GB2312"/>
                <w:color w:val="000000" w:themeColor="text1"/>
                <w:kern w:val="0"/>
                <w:szCs w:val="21"/>
                <w14:textFill>
                  <w14:solidFill>
                    <w14:schemeClr w14:val="tx1"/>
                  </w14:solidFill>
                </w14:textFill>
              </w:rPr>
              <m:t>20+</m:t>
            </m:r>
            <m:r>
              <m:rPr>
                <m:sty m:val="p"/>
              </m:rPr>
              <w:rPr>
                <w:rFonts w:hint="eastAsia" w:ascii="Cambria Math" w:hAnsi="Cambria Math" w:eastAsia="仿宋_GB2312"/>
                <w:color w:val="000000" w:themeColor="text1"/>
                <w:kern w:val="0"/>
                <w:szCs w:val="21"/>
                <w14:textFill>
                  <w14:solidFill>
                    <w14:schemeClr w14:val="tx1"/>
                  </w14:solidFill>
                </w14:textFill>
              </w:rPr>
              <m:t>（违规无线AP接入+随身wifi接入+共享网络）×1</m:t>
            </m:r>
            <m:ctrlPr>
              <w:rPr>
                <w:rFonts w:hint="eastAsia" w:ascii="Cambria Math" w:hAnsi="Cambria Math" w:eastAsia="仿宋_GB2312"/>
                <w:color w:val="000000" w:themeColor="text1"/>
                <w:kern w:val="0"/>
                <w:szCs w:val="21"/>
                <w14:textFill>
                  <w14:solidFill>
                    <w14:schemeClr w14:val="tx1"/>
                  </w14:solidFill>
                </w14:textFill>
              </w:rPr>
            </m:ctrlPr>
          </m:num>
          <m:den>
            <m:r>
              <m:rPr>
                <m:sty m:val="p"/>
              </m:rPr>
              <w:rPr>
                <w:rFonts w:ascii="Cambria Math" w:hAnsi="Cambria Math" w:eastAsia="仿宋_GB2312"/>
                <w:color w:val="000000" w:themeColor="text1"/>
                <w:kern w:val="0"/>
                <w:szCs w:val="21"/>
                <w14:textFill>
                  <w14:solidFill>
                    <w14:schemeClr w14:val="tx1"/>
                  </w14:solidFill>
                </w14:textFill>
              </w:rPr>
              <m:t>20</m:t>
            </m:r>
            <m:ctrlPr>
              <w:rPr>
                <w:rFonts w:hint="eastAsia" w:ascii="Cambria Math" w:hAnsi="Cambria Math" w:eastAsia="仿宋_GB2312"/>
                <w:color w:val="000000" w:themeColor="text1"/>
                <w:kern w:val="0"/>
                <w:szCs w:val="21"/>
                <w14:textFill>
                  <w14:solidFill>
                    <w14:schemeClr w14:val="tx1"/>
                  </w14:solidFill>
                </w14:textFill>
              </w:rPr>
            </m:ctrlPr>
          </m:den>
        </m:f>
      </m:oMath>
      <w:r>
        <w:rPr>
          <w:rFonts w:hint="eastAsia" w:ascii="仿宋_GB2312" w:eastAsia="仿宋_GB2312"/>
          <w:color w:val="000000" w:themeColor="text1"/>
          <w:kern w:val="0"/>
          <w:szCs w:val="21"/>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 xml:space="preserve"> X100%</w:t>
      </w:r>
    </w:p>
    <w:p>
      <w:pPr>
        <w:ind w:firstLine="640"/>
        <w:rPr>
          <w:rFonts w:ascii="黑体" w:hAnsi="黑体" w:eastAsia="黑体"/>
          <w:color w:val="000000" w:themeColor="text1"/>
          <w:sz w:val="32"/>
          <w:szCs w:val="32"/>
          <w14:textFill>
            <w14:solidFill>
              <w14:schemeClr w14:val="tx1"/>
            </w14:solidFill>
          </w14:textFill>
        </w:rPr>
      </w:pPr>
    </w:p>
    <w:p>
      <w:pPr>
        <w:ind w:firstLine="64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（二）车辆卡口</w:t>
      </w:r>
    </w:p>
    <w:p>
      <w:pPr>
        <w:spacing w:line="660" w:lineRule="exact"/>
        <w:ind w:firstLine="640" w:firstLineChars="200"/>
        <w:rPr>
          <w:rFonts w:cs="Times New Roman"/>
          <w:color w:val="000000" w:themeColor="text1"/>
          <w:sz w:val="44"/>
          <w14:textFill>
            <w14:solidFill>
              <w14:schemeClr w14:val="tx1"/>
            </w14:solidFill>
          </w14:textFill>
        </w:rPr>
      </w:pPr>
      <w:r>
        <w:rPr>
          <w:rFonts w:hint="eastAsia" w:eastAsia="仿宋_GB2312" w:cs="Times New Roman"/>
          <w:color w:val="000000" w:themeColor="text1"/>
          <w:sz w:val="32"/>
          <w:szCs w:val="32"/>
          <w14:textFill>
            <w14:solidFill>
              <w14:schemeClr w14:val="tx1"/>
            </w14:solidFill>
          </w14:textFill>
        </w:rPr>
        <w:t>天网考核每月底最后四个工作日进行整改，前两工作日进行点位更新，后两天进行资产库更新，从1号开始考核。</w:t>
      </w:r>
    </w:p>
    <w:p>
      <w:pPr>
        <w:rPr>
          <w:rFonts w:ascii="仿宋_GB2312" w:eastAsia="仿宋_GB2312"/>
          <w:b/>
          <w:color w:val="000000" w:themeColor="text1"/>
          <w:sz w:val="32"/>
          <w:szCs w:val="32"/>
          <w14:textFill>
            <w14:solidFill>
              <w14:schemeClr w14:val="tx1"/>
            </w14:solidFill>
          </w14:textFill>
        </w:rPr>
      </w:pPr>
      <w:r>
        <w:rPr>
          <w:rFonts w:ascii="仿宋_GB2312" w:eastAsia="仿宋_GB2312"/>
          <w:b/>
          <w:color w:val="000000" w:themeColor="text1"/>
          <w:sz w:val="32"/>
          <w:szCs w:val="32"/>
          <w14:textFill>
            <w14:solidFill>
              <w14:schemeClr w14:val="tx1"/>
            </w14:solidFill>
          </w14:textFill>
        </w:rPr>
        <w:t>车辆运行率</w:t>
      </w:r>
      <w:r>
        <w:rPr>
          <w:rFonts w:hint="eastAsia" w:ascii="仿宋_GB2312" w:eastAsia="仿宋_GB2312"/>
          <w:b/>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视图库对接稳定性×1+点位在线率×1+联网卡口设备目录一致率×</w:t>
      </w:r>
      <w:r>
        <w:rPr>
          <w:rFonts w:hint="eastAsia" w:ascii="Times New Roman" w:hAnsi="Times New Roman" w:eastAsia="仿宋_GB2312"/>
          <w:b/>
          <w:color w:val="000000" w:themeColor="text1"/>
          <w:sz w:val="32"/>
          <w:szCs w:val="24"/>
          <w14:textFill>
            <w14:solidFill>
              <w14:schemeClr w14:val="tx1"/>
            </w14:solidFill>
          </w14:textFill>
        </w:rPr>
        <w:t>0.5</w:t>
      </w:r>
      <w:r>
        <w:rPr>
          <w:rFonts w:hint="eastAsia" w:ascii="仿宋_GB2312" w:eastAsia="仿宋_GB2312"/>
          <w:b/>
          <w:color w:val="000000" w:themeColor="text1"/>
          <w:sz w:val="32"/>
          <w:szCs w:val="32"/>
          <w14:textFill>
            <w14:solidFill>
              <w14:schemeClr w14:val="tx1"/>
            </w14:solidFill>
          </w14:textFill>
        </w:rPr>
        <w:t>+车</w:t>
      </w:r>
      <w:r>
        <w:rPr>
          <w:rFonts w:hint="eastAsia" w:ascii="Times New Roman" w:hAnsi="Times New Roman" w:eastAsia="仿宋_GB2312"/>
          <w:b/>
          <w:color w:val="000000" w:themeColor="text1"/>
          <w:sz w:val="32"/>
          <w:szCs w:val="24"/>
          <w14:textFill>
            <w14:solidFill>
              <w14:schemeClr w14:val="tx1"/>
            </w14:solidFill>
          </w14:textFill>
        </w:rPr>
        <w:t>辆卡口信息采集准确率</w:t>
      </w:r>
      <w:r>
        <w:rPr>
          <w:rFonts w:hint="eastAsia" w:ascii="仿宋_GB2312" w:eastAsia="仿宋_GB2312"/>
          <w:b/>
          <w:color w:val="000000" w:themeColor="text1"/>
          <w:sz w:val="32"/>
          <w:szCs w:val="32"/>
          <w14:textFill>
            <w14:solidFill>
              <w14:schemeClr w14:val="tx1"/>
            </w14:solidFill>
          </w14:textFill>
        </w:rPr>
        <w:t>×</w:t>
      </w:r>
      <w:r>
        <w:rPr>
          <w:rFonts w:hint="eastAsia" w:ascii="Times New Roman" w:hAnsi="Times New Roman" w:eastAsia="仿宋_GB2312"/>
          <w:b/>
          <w:color w:val="000000" w:themeColor="text1"/>
          <w:sz w:val="32"/>
          <w:szCs w:val="24"/>
          <w14:textFill>
            <w14:solidFill>
              <w14:schemeClr w14:val="tx1"/>
            </w14:solidFill>
          </w14:textFill>
        </w:rPr>
        <w:t>0.5+</w:t>
      </w:r>
      <w:r>
        <w:rPr>
          <w:rFonts w:ascii="Times New Roman" w:hAnsi="Times New Roman" w:eastAsia="仿宋_GB2312"/>
          <w:b/>
          <w:color w:val="000000" w:themeColor="text1"/>
          <w:sz w:val="32"/>
          <w:szCs w:val="24"/>
          <w14:textFill>
            <w14:solidFill>
              <w14:schemeClr w14:val="tx1"/>
            </w14:solidFill>
          </w14:textFill>
        </w:rPr>
        <w:t>车辆卡口设备抓拍数据完整性</w:t>
      </w:r>
      <w:r>
        <w:rPr>
          <w:rFonts w:hint="eastAsia" w:ascii="仿宋_GB2312" w:eastAsia="仿宋_GB2312"/>
          <w:b/>
          <w:color w:val="000000" w:themeColor="text1"/>
          <w:sz w:val="32"/>
          <w:szCs w:val="32"/>
          <w14:textFill>
            <w14:solidFill>
              <w14:schemeClr w14:val="tx1"/>
            </w14:solidFill>
          </w14:textFill>
        </w:rPr>
        <w:t>×1</w:t>
      </w:r>
      <w:r>
        <w:rPr>
          <w:rFonts w:hint="eastAsia" w:ascii="Times New Roman" w:hAnsi="Times New Roman" w:eastAsia="仿宋_GB2312"/>
          <w:b/>
          <w:color w:val="000000" w:themeColor="text1"/>
          <w:sz w:val="32"/>
          <w:szCs w:val="24"/>
          <w14:textFill>
            <w14:solidFill>
              <w14:schemeClr w14:val="tx1"/>
            </w14:solidFill>
          </w14:textFill>
        </w:rPr>
        <w:t>+</w:t>
      </w:r>
      <w:r>
        <w:rPr>
          <w:rFonts w:ascii="Times New Roman" w:hAnsi="Times New Roman" w:eastAsia="仿宋_GB2312"/>
          <w:b/>
          <w:color w:val="000000" w:themeColor="text1"/>
          <w:sz w:val="32"/>
          <w:szCs w:val="24"/>
          <w14:textFill>
            <w14:solidFill>
              <w14:schemeClr w14:val="tx1"/>
            </w14:solidFill>
          </w14:textFill>
        </w:rPr>
        <w:t>车辆卡口设备抓拍数据准确性</w:t>
      </w:r>
      <w:r>
        <w:rPr>
          <w:rFonts w:hint="eastAsia" w:ascii="仿宋_GB2312" w:eastAsia="仿宋_GB2312"/>
          <w:b/>
          <w:color w:val="000000" w:themeColor="text1"/>
          <w:sz w:val="32"/>
          <w:szCs w:val="32"/>
          <w14:textFill>
            <w14:solidFill>
              <w14:schemeClr w14:val="tx1"/>
            </w14:solidFill>
          </w14:textFill>
        </w:rPr>
        <w:t>×1</w:t>
      </w:r>
      <w:r>
        <w:rPr>
          <w:rFonts w:hint="eastAsia" w:ascii="Times New Roman" w:hAnsi="Times New Roman" w:eastAsia="仿宋_GB2312"/>
          <w:b/>
          <w:color w:val="000000" w:themeColor="text1"/>
          <w:sz w:val="32"/>
          <w:szCs w:val="24"/>
          <w14:textFill>
            <w14:solidFill>
              <w14:schemeClr w14:val="tx1"/>
            </w14:solidFill>
          </w14:textFill>
        </w:rPr>
        <w:t>+</w:t>
      </w:r>
      <w:r>
        <w:rPr>
          <w:rFonts w:ascii="Times New Roman" w:hAnsi="Times New Roman" w:eastAsia="仿宋_GB2312"/>
          <w:b/>
          <w:color w:val="000000" w:themeColor="text1"/>
          <w:sz w:val="32"/>
          <w:szCs w:val="24"/>
          <w14:textFill>
            <w14:solidFill>
              <w14:schemeClr w14:val="tx1"/>
            </w14:solidFill>
          </w14:textFill>
        </w:rPr>
        <w:t>车辆卡口设备时钟准确性</w:t>
      </w:r>
      <w:r>
        <w:rPr>
          <w:rFonts w:hint="eastAsia" w:ascii="仿宋_GB2312" w:eastAsia="仿宋_GB2312"/>
          <w:b/>
          <w:color w:val="000000" w:themeColor="text1"/>
          <w:sz w:val="32"/>
          <w:szCs w:val="32"/>
          <w14:textFill>
            <w14:solidFill>
              <w14:schemeClr w14:val="tx1"/>
            </w14:solidFill>
          </w14:textFill>
        </w:rPr>
        <w:t>×1</w:t>
      </w:r>
      <w:r>
        <w:rPr>
          <w:rFonts w:hint="eastAsia" w:ascii="Times New Roman" w:hAnsi="Times New Roman" w:eastAsia="仿宋_GB2312"/>
          <w:b/>
          <w:color w:val="000000" w:themeColor="text1"/>
          <w:sz w:val="32"/>
          <w:szCs w:val="24"/>
          <w14:textFill>
            <w14:solidFill>
              <w14:schemeClr w14:val="tx1"/>
            </w14:solidFill>
          </w14:textFill>
        </w:rPr>
        <w:t>+</w:t>
      </w:r>
      <w:r>
        <w:rPr>
          <w:rFonts w:ascii="Times New Roman" w:hAnsi="Times New Roman" w:eastAsia="仿宋_GB2312"/>
          <w:b/>
          <w:color w:val="000000" w:themeColor="text1"/>
          <w:sz w:val="32"/>
          <w:szCs w:val="24"/>
          <w14:textFill>
            <w14:solidFill>
              <w14:schemeClr w14:val="tx1"/>
            </w14:solidFill>
          </w14:textFill>
        </w:rPr>
        <w:t>车辆卡口设备抓拍数据上传及时性</w:t>
      </w:r>
      <w:r>
        <w:rPr>
          <w:rFonts w:hint="eastAsia" w:ascii="仿宋_GB2312" w:eastAsia="仿宋_GB2312"/>
          <w:b/>
          <w:color w:val="000000" w:themeColor="text1"/>
          <w:sz w:val="32"/>
          <w:szCs w:val="32"/>
          <w14:textFill>
            <w14:solidFill>
              <w14:schemeClr w14:val="tx1"/>
            </w14:solidFill>
          </w14:textFill>
        </w:rPr>
        <w:t>×1</w:t>
      </w:r>
      <w:r>
        <w:rPr>
          <w:rFonts w:hint="eastAsia" w:ascii="Times New Roman" w:hAnsi="Times New Roman" w:eastAsia="仿宋_GB2312"/>
          <w:b/>
          <w:color w:val="000000" w:themeColor="text1"/>
          <w:sz w:val="32"/>
          <w:szCs w:val="24"/>
          <w14:textFill>
            <w14:solidFill>
              <w14:schemeClr w14:val="tx1"/>
            </w14:solidFill>
          </w14:textFill>
        </w:rPr>
        <w:t>+车辆卡口设备url可用性</w:t>
      </w:r>
      <w:r>
        <w:rPr>
          <w:rFonts w:hint="eastAsia" w:ascii="仿宋_GB2312" w:eastAsia="仿宋_GB2312"/>
          <w:b/>
          <w:color w:val="000000" w:themeColor="text1"/>
          <w:sz w:val="32"/>
          <w:szCs w:val="32"/>
          <w14:textFill>
            <w14:solidFill>
              <w14:schemeClr w14:val="tx1"/>
            </w14:solidFill>
          </w14:textFill>
        </w:rPr>
        <w:t>×0.5</w:t>
      </w:r>
      <w:r>
        <w:rPr>
          <w:rFonts w:hint="eastAsia" w:ascii="Times New Roman" w:hAnsi="Times New Roman" w:eastAsia="仿宋_GB2312"/>
          <w:b/>
          <w:color w:val="000000" w:themeColor="text1"/>
          <w:sz w:val="32"/>
          <w:szCs w:val="24"/>
          <w14:textFill>
            <w14:solidFill>
              <w14:schemeClr w14:val="tx1"/>
            </w14:solidFill>
          </w14:textFill>
        </w:rPr>
        <w:t>+</w:t>
      </w:r>
      <w:r>
        <w:rPr>
          <w:rFonts w:ascii="Times New Roman" w:hAnsi="Times New Roman" w:eastAsia="仿宋_GB2312"/>
          <w:b/>
          <w:color w:val="000000" w:themeColor="text1"/>
          <w:sz w:val="32"/>
          <w:szCs w:val="24"/>
          <w14:textFill>
            <w14:solidFill>
              <w14:schemeClr w14:val="tx1"/>
            </w14:solidFill>
          </w14:textFill>
        </w:rPr>
        <w:t>车辆卡口设备抓拍数据大图可用性</w:t>
      </w:r>
      <w:r>
        <w:rPr>
          <w:rFonts w:hint="eastAsia" w:ascii="仿宋_GB2312" w:eastAsia="仿宋_GB2312"/>
          <w:b/>
          <w:color w:val="000000" w:themeColor="text1"/>
          <w:sz w:val="32"/>
          <w:szCs w:val="32"/>
          <w14:textFill>
            <w14:solidFill>
              <w14:schemeClr w14:val="tx1"/>
            </w14:solidFill>
          </w14:textFill>
        </w:rPr>
        <w:t>×0.5）</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8</w:t>
      </w:r>
    </w:p>
    <w:p>
      <w:pPr>
        <w:adjustRightInd w:val="0"/>
        <w:snapToGrid w:val="0"/>
        <w:spacing w:line="660" w:lineRule="exact"/>
        <w:ind w:firstLine="643" w:firstLineChars="200"/>
        <w:rPr>
          <w:rFonts w:eastAsia="仿宋_GB2312" w:cs="Times New Roman"/>
          <w:color w:val="000000" w:themeColor="text1"/>
          <w:sz w:val="32"/>
          <w:szCs w:val="24"/>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1、视图库对接稳定性（权重：1）：</w:t>
      </w:r>
      <w:r>
        <w:rPr>
          <w:rFonts w:hint="eastAsia" w:eastAsia="仿宋_GB2312" w:cs="Times New Roman"/>
          <w:color w:val="000000" w:themeColor="text1"/>
          <w:sz w:val="32"/>
          <w:szCs w:val="32"/>
          <w14:textFill>
            <w14:solidFill>
              <w14:schemeClr w14:val="tx1"/>
            </w14:solidFill>
          </w14:textFill>
        </w:rPr>
        <w:t>公安部变更为(车辆抓拍数据上传稳定性)</w:t>
      </w:r>
      <w:r>
        <w:rPr>
          <w:rFonts w:hint="eastAsia" w:eastAsia="仿宋_GB2312" w:cs="Times New Roman"/>
          <w:b/>
          <w:color w:val="000000" w:themeColor="text1"/>
          <w:sz w:val="32"/>
          <w:szCs w:val="32"/>
          <w14:textFill>
            <w14:solidFill>
              <w14:schemeClr w14:val="tx1"/>
            </w14:solidFill>
          </w14:textFill>
        </w:rPr>
        <w:t xml:space="preserve"> ：</w:t>
      </w:r>
      <w:r>
        <w:rPr>
          <w:rFonts w:hint="eastAsia" w:eastAsia="仿宋_GB2312" w:cs="Times New Roman"/>
          <w:color w:val="000000" w:themeColor="text1"/>
          <w:sz w:val="32"/>
          <w:szCs w:val="24"/>
          <w14:textFill>
            <w14:solidFill>
              <w14:schemeClr w14:val="tx1"/>
            </w14:solidFill>
          </w14:textFill>
        </w:rPr>
        <w:t>次日凌晨计算各省(市州)当天是否有抓拍时间为当天的车辆数据上传，若无数据上传则当月数据中断次数累加1次，每日按“计算方法”计算当月得分。</w:t>
      </w:r>
    </w:p>
    <w:p>
      <w:pPr>
        <w:adjustRightInd w:val="0"/>
        <w:snapToGrid w:val="0"/>
        <w:spacing w:line="660" w:lineRule="exact"/>
        <w:rPr>
          <w:rFonts w:eastAsia="仿宋_GB2312" w:cs="Times New Roman"/>
          <w:color w:val="000000" w:themeColor="text1"/>
          <w:sz w:val="32"/>
          <w:szCs w:val="32"/>
          <w14:textFill>
            <w14:solidFill>
              <w14:schemeClr w14:val="tx1"/>
            </w14:solidFill>
          </w14:textFill>
        </w:rPr>
      </w:pPr>
      <w:r>
        <w:rPr>
          <w:rFonts w:hint="eastAsia" w:eastAsia="仿宋_GB2312" w:cs="Times New Roman"/>
          <w:color w:val="000000" w:themeColor="text1"/>
          <w:sz w:val="28"/>
          <w14:textFill>
            <w14:solidFill>
              <w14:schemeClr w14:val="tx1"/>
            </w14:solidFill>
          </w14:textFill>
        </w:rPr>
        <w:t>视图库对接稳定性</w:t>
      </w:r>
      <w:r>
        <w:rPr>
          <w:rFonts w:eastAsia="仿宋_GB2312" w:cs="Times New Roman"/>
          <w:color w:val="000000" w:themeColor="text1"/>
          <w:sz w:val="28"/>
          <w14:textFill>
            <w14:solidFill>
              <w14:schemeClr w14:val="tx1"/>
            </w14:solidFill>
          </w14:textFill>
        </w:rPr>
        <w:t xml:space="preserve">= </w:t>
      </w:r>
      <m:oMath>
        <m:r>
          <m:rPr>
            <m:sty m:val="b"/>
          </m:rPr>
          <w:rPr>
            <w:rFonts w:ascii="Cambria Math" w:hAnsi="Cambria Math" w:eastAsia="仿宋_GB2312" w:cs="Times New Roman"/>
            <w:color w:val="000000" w:themeColor="text1"/>
            <w:sz w:val="28"/>
            <w14:textFill>
              <w14:solidFill>
                <w14:schemeClr w14:val="tx1"/>
              </w14:solidFill>
            </w14:textFill>
          </w:rPr>
          <m:t>(</m:t>
        </m:r>
        <m:f>
          <m:fPr>
            <m:ctrlPr>
              <w:rPr>
                <w:rFonts w:ascii="Cambria Math" w:hAnsi="Cambria Math" w:eastAsia="仿宋_GB2312"/>
                <w:color w:val="000000" w:themeColor="text1"/>
                <w:sz w:val="28"/>
                <w:szCs w:val="28"/>
                <w14:textFill>
                  <w14:solidFill>
                    <w14:schemeClr w14:val="tx1"/>
                  </w14:solidFill>
                </w14:textFill>
              </w:rPr>
            </m:ctrlPr>
          </m:fPr>
          <m:num>
            <m:r>
              <m:rPr>
                <m:sty m:val="b"/>
              </m:rPr>
              <w:rPr>
                <w:rFonts w:hint="eastAsia" w:ascii="Cambria Math" w:hAnsi="Cambria Math" w:eastAsia="仿宋_GB2312" w:cs="Times New Roman"/>
                <w:color w:val="000000" w:themeColor="text1"/>
                <w:sz w:val="28"/>
                <w14:textFill>
                  <w14:solidFill>
                    <w14:schemeClr w14:val="tx1"/>
                  </w14:solidFill>
                </w14:textFill>
              </w:rPr>
              <m:t>去重后当月上传的</m:t>
            </m:r>
            <m:r>
              <m:rPr>
                <m:sty m:val="b"/>
              </m:rPr>
              <w:rPr>
                <w:rFonts w:ascii="Cambria Math" w:hAnsi="Cambria Math" w:eastAsia="仿宋_GB2312" w:cs="Times New Roman"/>
                <w:color w:val="000000" w:themeColor="text1"/>
                <w:sz w:val="28"/>
                <w14:textFill>
                  <w14:solidFill>
                    <w14:schemeClr w14:val="tx1"/>
                  </w14:solidFill>
                </w14:textFill>
              </w:rPr>
              <m:t>车辆</m:t>
            </m:r>
            <m:r>
              <m:rPr>
                <m:sty m:val="b"/>
              </m:rPr>
              <w:rPr>
                <w:rFonts w:hint="eastAsia" w:ascii="Cambria Math" w:hAnsi="Cambria Math" w:eastAsia="仿宋_GB2312" w:cs="Times New Roman"/>
                <w:color w:val="000000" w:themeColor="text1"/>
                <w:sz w:val="28"/>
                <w14:textFill>
                  <w14:solidFill>
                    <w14:schemeClr w14:val="tx1"/>
                  </w14:solidFill>
                </w14:textFill>
              </w:rPr>
              <m:t>抓拍数据量</m:t>
            </m:r>
            <m:ctrlPr>
              <w:rPr>
                <w:rFonts w:ascii="Cambria Math" w:hAnsi="Cambria Math" w:eastAsia="仿宋_GB2312"/>
                <w:color w:val="000000" w:themeColor="text1"/>
                <w:sz w:val="28"/>
                <w:szCs w:val="28"/>
                <w14:textFill>
                  <w14:solidFill>
                    <w14:schemeClr w14:val="tx1"/>
                  </w14:solidFill>
                </w14:textFill>
              </w:rPr>
            </m:ctrlPr>
          </m:num>
          <m:den>
            <m:r>
              <m:rPr>
                <m:sty m:val="b"/>
              </m:rPr>
              <w:rPr>
                <w:rFonts w:hint="eastAsia" w:ascii="Cambria Math" w:hAnsi="Cambria Math" w:eastAsia="仿宋_GB2312" w:cs="Times New Roman"/>
                <w:color w:val="000000" w:themeColor="text1"/>
                <w:sz w:val="28"/>
                <w14:textFill>
                  <w14:solidFill>
                    <w14:schemeClr w14:val="tx1"/>
                  </w14:solidFill>
                </w14:textFill>
              </w:rPr>
              <m:t>2022年同期上传的</m:t>
            </m:r>
            <m:r>
              <m:rPr>
                <m:sty m:val="b"/>
              </m:rPr>
              <w:rPr>
                <w:rFonts w:ascii="Cambria Math" w:hAnsi="Cambria Math" w:eastAsia="仿宋_GB2312" w:cs="Times New Roman"/>
                <w:color w:val="000000" w:themeColor="text1"/>
                <w:sz w:val="28"/>
                <w14:textFill>
                  <w14:solidFill>
                    <w14:schemeClr w14:val="tx1"/>
                  </w14:solidFill>
                </w14:textFill>
              </w:rPr>
              <m:t>车辆</m:t>
            </m:r>
            <m:r>
              <m:rPr>
                <m:sty m:val="b"/>
              </m:rPr>
              <w:rPr>
                <w:rFonts w:hint="eastAsia" w:ascii="Cambria Math" w:hAnsi="Cambria Math" w:eastAsia="仿宋_GB2312" w:cs="Times New Roman"/>
                <w:color w:val="000000" w:themeColor="text1"/>
                <w:sz w:val="28"/>
                <w14:textFill>
                  <w14:solidFill>
                    <w14:schemeClr w14:val="tx1"/>
                  </w14:solidFill>
                </w14:textFill>
              </w:rPr>
              <m:t>抓拍数据量</m:t>
            </m:r>
            <m:r>
              <m:rPr>
                <m:sty m:val="b"/>
              </m:rPr>
              <w:rPr>
                <w:rFonts w:hint="eastAsia" w:ascii="Cambria Math" w:hAnsi="Cambria Math" w:eastAsia="MS Gothic" w:cs="MS Gothic"/>
                <w:color w:val="000000" w:themeColor="text1"/>
                <w:sz w:val="28"/>
                <w14:textFill>
                  <w14:solidFill>
                    <w14:schemeClr w14:val="tx1"/>
                  </w14:solidFill>
                </w14:textFill>
              </w:rPr>
              <m:t>∗</m:t>
            </m:r>
            <m:r>
              <m:rPr>
                <m:sty m:val="b"/>
              </m:rPr>
              <w:rPr>
                <w:rFonts w:hint="eastAsia" w:ascii="Cambria Math" w:hAnsi="Cambria Math" w:eastAsia="仿宋_GB2312" w:cs="Times New Roman"/>
                <w:color w:val="000000" w:themeColor="text1"/>
                <w:sz w:val="28"/>
                <w14:textFill>
                  <w14:solidFill>
                    <w14:schemeClr w14:val="tx1"/>
                  </w14:solidFill>
                </w14:textFill>
              </w:rPr>
              <m:t>1.</m:t>
            </m:r>
            <m:r>
              <m:rPr>
                <m:sty m:val="b"/>
              </m:rPr>
              <w:rPr>
                <w:rFonts w:ascii="Cambria Math" w:hAnsi="Cambria Math" w:eastAsia="仿宋_GB2312" w:cs="Times New Roman"/>
                <w:color w:val="000000" w:themeColor="text1"/>
                <w:sz w:val="28"/>
                <w14:textFill>
                  <w14:solidFill>
                    <w14:schemeClr w14:val="tx1"/>
                  </w14:solidFill>
                </w14:textFill>
              </w:rPr>
              <m:t>20</m:t>
            </m:r>
            <m:ctrlPr>
              <w:rPr>
                <w:rFonts w:ascii="Cambria Math" w:hAnsi="Cambria Math" w:eastAsia="仿宋_GB2312"/>
                <w:color w:val="000000" w:themeColor="text1"/>
                <w:sz w:val="28"/>
                <w:szCs w:val="28"/>
                <w14:textFill>
                  <w14:solidFill>
                    <w14:schemeClr w14:val="tx1"/>
                  </w14:solidFill>
                </w14:textFill>
              </w:rPr>
            </m:ctrlPr>
          </m:den>
        </m:f>
      </m:oMath>
      <w:r>
        <w:rPr>
          <w:rFonts w:hint="eastAsia" w:cs="MS Gothic" w:asciiTheme="minorEastAsia" w:hAnsiTheme="minorEastAsia"/>
          <w:color w:val="000000" w:themeColor="text1"/>
          <w:sz w:val="28"/>
          <w:szCs w:val="28"/>
          <w14:textFill>
            <w14:solidFill>
              <w14:schemeClr w14:val="tx1"/>
            </w14:solidFill>
          </w14:textFill>
        </w:rPr>
        <w:t>×</w:t>
      </w:r>
      <w:r>
        <w:rPr>
          <w:rFonts w:hint="eastAsia" w:eastAsia="仿宋_GB2312" w:cs="Times New Roman"/>
          <w:color w:val="000000" w:themeColor="text1"/>
          <w:sz w:val="28"/>
          <w:szCs w:val="28"/>
          <w14:textFill>
            <w14:solidFill>
              <w14:schemeClr w14:val="tx1"/>
            </w14:solidFill>
          </w14:textFill>
        </w:rPr>
        <w:t>权重)</w:t>
      </w:r>
      <w:r>
        <w:rPr>
          <w:rFonts w:hint="eastAsia" w:ascii="仿宋_GB2312" w:eastAsia="仿宋_GB2312"/>
          <w:color w:val="000000" w:themeColor="text1"/>
          <w:sz w:val="32"/>
          <w:szCs w:val="32"/>
          <w14:textFill>
            <w14:solidFill>
              <w14:schemeClr w14:val="tx1"/>
            </w14:solidFill>
          </w14:textFill>
        </w:rPr>
        <w:t xml:space="preserve"> X100%</w:t>
      </w:r>
    </w:p>
    <w:p>
      <w:pPr>
        <w:rPr>
          <w:rFonts w:eastAsia="仿宋_GB2312" w:cs="Times New Roman"/>
          <w:color w:val="000000" w:themeColor="text1"/>
          <w:sz w:val="32"/>
          <w:szCs w:val="24"/>
          <w14:textFill>
            <w14:solidFill>
              <w14:schemeClr w14:val="tx1"/>
            </w14:solidFill>
          </w14:textFill>
        </w:rPr>
      </w:pPr>
      <w:r>
        <w:rPr>
          <w:rFonts w:hint="eastAsia" w:eastAsia="仿宋_GB2312" w:cs="Times New Roman"/>
          <w:color w:val="000000" w:themeColor="text1"/>
          <w:sz w:val="32"/>
          <w:szCs w:val="24"/>
          <w14:textFill>
            <w14:solidFill>
              <w14:schemeClr w14:val="tx1"/>
            </w14:solidFill>
          </w14:textFill>
        </w:rPr>
        <w:t>扣分项：累加次数*10%</w:t>
      </w:r>
    </w:p>
    <w:p>
      <w:pPr>
        <w:rPr>
          <w:rFonts w:eastAsia="仿宋_GB2312" w:cs="Times New Roman"/>
          <w:color w:val="000000" w:themeColor="text1"/>
          <w:sz w:val="32"/>
          <w:szCs w:val="24"/>
          <w14:textFill>
            <w14:solidFill>
              <w14:schemeClr w14:val="tx1"/>
            </w14:solidFill>
          </w14:textFill>
        </w:rPr>
      </w:pPr>
      <w:r>
        <w:rPr>
          <w:rFonts w:hint="eastAsia" w:eastAsia="仿宋_GB2312" w:cs="Times New Roman"/>
          <w:color w:val="000000" w:themeColor="text1"/>
          <w:sz w:val="32"/>
          <w:szCs w:val="24"/>
          <w14:textFill>
            <w14:solidFill>
              <w14:schemeClr w14:val="tx1"/>
            </w14:solidFill>
          </w14:textFill>
        </w:rPr>
        <w:t>当月最高得分为1，超过分值1最终得分为1。</w:t>
      </w:r>
    </w:p>
    <w:p>
      <w:pPr>
        <w:spacing w:line="660" w:lineRule="exact"/>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2、点位在线率（权重：1）：</w:t>
      </w:r>
      <w:r>
        <w:rPr>
          <w:rFonts w:hint="eastAsia" w:ascii="仿宋_GB2312" w:eastAsia="仿宋_GB2312"/>
          <w:color w:val="000000" w:themeColor="text1"/>
          <w:sz w:val="32"/>
          <w:szCs w:val="32"/>
          <w14:textFill>
            <w14:solidFill>
              <w14:schemeClr w14:val="tx1"/>
            </w14:solidFill>
          </w14:textFill>
        </w:rPr>
        <w:t xml:space="preserve"> 省级运维平台每月检测的点位平均在线率。每天检测在线率，凡当天点位无数据则认定为不在线，每月的在线率为每天的平均值。</w:t>
      </w:r>
      <w:r>
        <w:rPr>
          <w:rFonts w:hint="eastAsia" w:ascii="仿宋_GB2312" w:eastAsia="仿宋_GB2312"/>
          <w:b/>
          <w:color w:val="000000" w:themeColor="text1"/>
          <w:sz w:val="32"/>
          <w:szCs w:val="32"/>
          <w14:textFill>
            <w14:solidFill>
              <w14:schemeClr w14:val="tx1"/>
            </w14:solidFill>
          </w14:textFill>
        </w:rPr>
        <w:t>车辆卡口点位数，区县不少于40路,不达标市州的当月该项成绩不能得分。</w:t>
      </w:r>
    </w:p>
    <w:p>
      <w:pPr>
        <w:spacing w:line="1100" w:lineRule="exact"/>
        <w:ind w:firstLine="800" w:firstLineChars="250"/>
        <w:rPr>
          <w:rFonts w:ascii="仿宋_GB2312"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点位在线率</w:t>
      </w:r>
      <w:r>
        <w:rPr>
          <w:rFonts w:eastAsia="仿宋_GB2312"/>
          <w:color w:val="000000" w:themeColor="text1"/>
          <w:sz w:val="32"/>
          <w:szCs w:val="32"/>
          <w14:textFill>
            <w14:solidFill>
              <w14:schemeClr w14:val="tx1"/>
            </w14:solidFill>
          </w14:textFill>
        </w:rPr>
        <w:t>=</w:t>
      </w:r>
      <m:oMath>
        <m:f>
          <m:fPr>
            <m:ctrlPr>
              <w:rPr>
                <w:rFonts w:ascii="Cambria Math" w:hAnsi="Cambria Math" w:eastAsia="仿宋_GB2312"/>
                <w:color w:val="000000" w:themeColor="text1"/>
                <w:sz w:val="32"/>
                <w:szCs w:val="32"/>
                <w14:textFill>
                  <w14:solidFill>
                    <w14:schemeClr w14:val="tx1"/>
                  </w14:solidFill>
                </w14:textFill>
              </w:rPr>
            </m:ctrlPr>
          </m:fPr>
          <m:num>
            <m:r>
              <m:rPr>
                <m:sty m:val="p"/>
              </m:rPr>
              <w:rPr>
                <w:rFonts w:hint="eastAsia" w:ascii="Cambria Math" w:hAnsi="Cambria Math" w:eastAsia="仿宋_GB2312"/>
                <w:color w:val="000000" w:themeColor="text1"/>
                <w:sz w:val="32"/>
                <w:szCs w:val="32"/>
                <w14:textFill>
                  <w14:solidFill>
                    <w14:schemeClr w14:val="tx1"/>
                  </w14:solidFill>
                </w14:textFill>
              </w:rPr>
              <m:t>当天点位在线数</m:t>
            </m:r>
            <m:ctrlPr>
              <w:rPr>
                <w:rFonts w:ascii="Cambria Math" w:hAnsi="Cambria Math" w:eastAsia="仿宋_GB2312"/>
                <w:color w:val="000000" w:themeColor="text1"/>
                <w:sz w:val="32"/>
                <w:szCs w:val="32"/>
                <w14:textFill>
                  <w14:solidFill>
                    <w14:schemeClr w14:val="tx1"/>
                  </w14:solidFill>
                </w14:textFill>
              </w:rPr>
            </m:ctrlPr>
          </m:num>
          <m:den>
            <m:r>
              <m:rPr>
                <m:sty m:val="p"/>
              </m:rPr>
              <w:rPr>
                <w:rFonts w:hint="eastAsia" w:ascii="Cambria Math" w:hAnsi="Cambria Math" w:eastAsia="仿宋_GB2312"/>
                <w:color w:val="000000" w:themeColor="text1"/>
                <w:sz w:val="32"/>
                <w:szCs w:val="32"/>
                <w14:textFill>
                  <w14:solidFill>
                    <w14:schemeClr w14:val="tx1"/>
                  </w14:solidFill>
                </w14:textFill>
              </w:rPr>
              <m:t>公安部平台本月初认定的点位数量</m:t>
            </m:r>
            <m:ctrlPr>
              <w:rPr>
                <w:rFonts w:ascii="Cambria Math" w:hAnsi="Cambria Math" w:eastAsia="仿宋_GB2312"/>
                <w:color w:val="000000" w:themeColor="text1"/>
                <w:sz w:val="32"/>
                <w:szCs w:val="32"/>
                <w14:textFill>
                  <w14:solidFill>
                    <w14:schemeClr w14:val="tx1"/>
                  </w14:solidFill>
                </w14:textFill>
              </w:rPr>
            </m:ctrlPr>
          </m:den>
        </m:f>
      </m:oMath>
      <w:r>
        <w:rPr>
          <w:rFonts w:hint="eastAsia" w:ascii="仿宋_GB2312" w:eastAsia="仿宋_GB2312"/>
          <w:color w:val="000000" w:themeColor="text1"/>
          <w:sz w:val="32"/>
          <w:szCs w:val="32"/>
          <w14:textFill>
            <w14:solidFill>
              <w14:schemeClr w14:val="tx1"/>
            </w14:solidFill>
          </w14:textFill>
        </w:rPr>
        <w:t xml:space="preserve"> X100%</w:t>
      </w:r>
    </w:p>
    <w:p>
      <w:pPr>
        <w:spacing w:line="6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3、联网卡口设备目录一致率（权重：0.5）</w:t>
      </w:r>
      <w:r>
        <w:rPr>
          <w:rFonts w:hint="eastAsia" w:ascii="仿宋_GB2312" w:eastAsia="仿宋_GB2312"/>
          <w:color w:val="000000" w:themeColor="text1"/>
          <w:sz w:val="32"/>
          <w:szCs w:val="32"/>
          <w14:textFill>
            <w14:solidFill>
              <w14:schemeClr w14:val="tx1"/>
            </w14:solidFill>
          </w14:textFill>
        </w:rPr>
        <w:t>：各地应全量上报卡口设备目录，且省市县三级视频图像信息数据库的设备目录一致。对检测发现存在车辆卡口设备目录信息未全量上报的，按问题设备数量比例扣分，每超过推送的对应设备总数1%，扣10个百分点，扣完为止。</w:t>
      </w:r>
    </w:p>
    <w:p>
      <w:pPr>
        <w:adjustRightInd w:val="0"/>
        <w:snapToGrid w:val="0"/>
        <w:spacing w:line="660" w:lineRule="exact"/>
        <w:ind w:firstLine="643" w:firstLineChars="200"/>
        <w:rPr>
          <w:rFonts w:ascii="Times New Roman" w:hAnsi="Times New Roman" w:eastAsia="仿宋_GB2312"/>
          <w:color w:val="000000" w:themeColor="text1"/>
          <w:sz w:val="32"/>
          <w:szCs w:val="24"/>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4、车</w:t>
      </w:r>
      <w:r>
        <w:rPr>
          <w:rFonts w:hint="eastAsia" w:ascii="Times New Roman" w:hAnsi="Times New Roman" w:eastAsia="仿宋_GB2312"/>
          <w:b/>
          <w:color w:val="000000" w:themeColor="text1"/>
          <w:sz w:val="32"/>
          <w:szCs w:val="24"/>
          <w14:textFill>
            <w14:solidFill>
              <w14:schemeClr w14:val="tx1"/>
            </w14:solidFill>
          </w14:textFill>
        </w:rPr>
        <w:t>辆卡口信息采集准确率（</w:t>
      </w:r>
      <w:r>
        <w:rPr>
          <w:rFonts w:hint="eastAsia" w:ascii="仿宋_GB2312" w:eastAsia="仿宋_GB2312"/>
          <w:b/>
          <w:color w:val="000000" w:themeColor="text1"/>
          <w:sz w:val="32"/>
          <w:szCs w:val="32"/>
          <w14:textFill>
            <w14:solidFill>
              <w14:schemeClr w14:val="tx1"/>
            </w14:solidFill>
          </w14:textFill>
        </w:rPr>
        <w:t>权重：0.5</w:t>
      </w:r>
      <w:r>
        <w:rPr>
          <w:rFonts w:hint="eastAsia" w:ascii="Times New Roman" w:hAnsi="Times New Roman" w:eastAsia="仿宋_GB2312"/>
          <w:b/>
          <w:color w:val="000000" w:themeColor="text1"/>
          <w:sz w:val="32"/>
          <w:szCs w:val="24"/>
          <w14:textFill>
            <w14:solidFill>
              <w14:schemeClr w14:val="tx1"/>
            </w14:solidFill>
          </w14:textFill>
        </w:rPr>
        <w:t>）：</w:t>
      </w:r>
      <w:r>
        <w:rPr>
          <w:rFonts w:hint="eastAsia" w:ascii="Times New Roman" w:hAnsi="Times New Roman" w:eastAsia="仿宋_GB2312"/>
          <w:color w:val="000000" w:themeColor="text1"/>
          <w:sz w:val="32"/>
          <w:szCs w:val="24"/>
          <w14:textFill>
            <w14:solidFill>
              <w14:schemeClr w14:val="tx1"/>
            </w14:solidFill>
          </w14:textFill>
        </w:rPr>
        <w:t>各地应保证车辆卡口的设备编码、行政区划代码、安装位置、坐标经纬度信息完整准确。</w:t>
      </w:r>
    </w:p>
    <w:p>
      <w:pPr>
        <w:ind w:firstLine="800" w:firstLineChars="250"/>
        <w:rPr>
          <w:rFonts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信息采集准确率</w:t>
      </w:r>
      <w:r>
        <w:rPr>
          <w:rFonts w:eastAsia="仿宋_GB2312"/>
          <w:color w:val="000000" w:themeColor="text1"/>
          <w:sz w:val="32"/>
          <w:szCs w:val="32"/>
          <w14:textFill>
            <w14:solidFill>
              <w14:schemeClr w14:val="tx1"/>
            </w14:solidFill>
          </w14:textFill>
        </w:rPr>
        <w:t>=</w:t>
      </w:r>
      <m:oMath>
        <m:f>
          <m:fPr>
            <m:ctrlPr>
              <w:rPr>
                <w:rFonts w:ascii="Cambria Math" w:hAnsi="Cambria Math" w:eastAsia="仿宋_GB2312"/>
                <w:color w:val="000000" w:themeColor="text1"/>
                <w:sz w:val="32"/>
                <w:szCs w:val="32"/>
                <w14:textFill>
                  <w14:solidFill>
                    <w14:schemeClr w14:val="tx1"/>
                  </w14:solidFill>
                </w14:textFill>
              </w:rPr>
            </m:ctrlPr>
          </m:fPr>
          <m:num>
            <m:r>
              <m:rPr>
                <m:sty m:val="p"/>
              </m:rPr>
              <w:rPr>
                <w:rFonts w:hint="eastAsia" w:ascii="Cambria Math" w:hAnsi="Cambria Math" w:eastAsia="仿宋_GB2312"/>
                <w:color w:val="000000" w:themeColor="text1"/>
                <w:sz w:val="32"/>
                <w:szCs w:val="32"/>
                <w14:textFill>
                  <w14:solidFill>
                    <w14:schemeClr w14:val="tx1"/>
                  </w14:solidFill>
                </w14:textFill>
              </w:rPr>
              <m:t>标注准确的卡口数</m:t>
            </m:r>
            <m:ctrlPr>
              <w:rPr>
                <w:rFonts w:ascii="Cambria Math" w:hAnsi="Cambria Math" w:eastAsia="仿宋_GB2312"/>
                <w:color w:val="000000" w:themeColor="text1"/>
                <w:sz w:val="32"/>
                <w:szCs w:val="32"/>
                <w14:textFill>
                  <w14:solidFill>
                    <w14:schemeClr w14:val="tx1"/>
                  </w14:solidFill>
                </w14:textFill>
              </w:rPr>
            </m:ctrlPr>
          </m:num>
          <m:den>
            <m:r>
              <m:rPr>
                <m:sty m:val="p"/>
              </m:rPr>
              <w:rPr>
                <w:rFonts w:hint="eastAsia" w:ascii="Cambria Math" w:hAnsi="Cambria Math" w:eastAsia="仿宋_GB2312"/>
                <w:color w:val="000000" w:themeColor="text1"/>
                <w:sz w:val="32"/>
                <w:szCs w:val="32"/>
                <w14:textFill>
                  <w14:solidFill>
                    <w14:schemeClr w14:val="tx1"/>
                  </w14:solidFill>
                </w14:textFill>
              </w:rPr>
              <m:t>公安部平台本月初认定的点位数量</m:t>
            </m:r>
            <m:ctrlPr>
              <w:rPr>
                <w:rFonts w:ascii="Cambria Math" w:hAnsi="Cambria Math" w:eastAsia="仿宋_GB2312"/>
                <w:color w:val="000000" w:themeColor="text1"/>
                <w:sz w:val="32"/>
                <w:szCs w:val="32"/>
                <w14:textFill>
                  <w14:solidFill>
                    <w14:schemeClr w14:val="tx1"/>
                  </w14:solidFill>
                </w14:textFill>
              </w:rPr>
            </m:ctrlPr>
          </m:den>
        </m:f>
      </m:oMath>
      <w:r>
        <w:rPr>
          <w:rFonts w:hint="eastAsia" w:ascii="仿宋_GB2312" w:eastAsia="仿宋_GB2312"/>
          <w:color w:val="000000" w:themeColor="text1"/>
          <w:sz w:val="32"/>
          <w:szCs w:val="32"/>
          <w14:textFill>
            <w14:solidFill>
              <w14:schemeClr w14:val="tx1"/>
            </w14:solidFill>
          </w14:textFill>
        </w:rPr>
        <w:t xml:space="preserve"> X100%</w:t>
      </w:r>
    </w:p>
    <w:p>
      <w:pPr>
        <w:rPr>
          <w:rFonts w:ascii="Times New Roman" w:hAnsi="Times New Roman" w:eastAsia="仿宋_GB2312"/>
          <w:color w:val="000000" w:themeColor="text1"/>
          <w:sz w:val="32"/>
          <w:szCs w:val="24"/>
          <w14:textFill>
            <w14:solidFill>
              <w14:schemeClr w14:val="tx1"/>
            </w14:solidFill>
          </w14:textFill>
        </w:rPr>
      </w:pPr>
      <w:r>
        <w:rPr>
          <w:rFonts w:hint="eastAsia" w:eastAsia="仿宋_GB2312"/>
          <w:color w:val="000000" w:themeColor="text1"/>
          <w:sz w:val="32"/>
          <w:szCs w:val="32"/>
          <w14:textFill>
            <w14:solidFill>
              <w14:schemeClr w14:val="tx1"/>
            </w14:solidFill>
          </w14:textFill>
        </w:rPr>
        <w:tab/>
      </w:r>
      <w:r>
        <w:rPr>
          <w:rFonts w:hint="eastAsia" w:eastAsia="仿宋_GB2312"/>
          <w:color w:val="000000" w:themeColor="text1"/>
          <w:sz w:val="32"/>
          <w:szCs w:val="32"/>
          <w14:textFill>
            <w14:solidFill>
              <w14:schemeClr w14:val="tx1"/>
            </w14:solidFill>
          </w14:textFill>
        </w:rPr>
        <w:t xml:space="preserve"> </w:t>
      </w:r>
      <w:r>
        <w:rPr>
          <w:rFonts w:hint="eastAsia" w:ascii="仿宋_GB2312" w:eastAsia="仿宋_GB2312"/>
          <w:b/>
          <w:color w:val="000000" w:themeColor="text1"/>
          <w:sz w:val="32"/>
          <w:szCs w:val="32"/>
          <w14:textFill>
            <w14:solidFill>
              <w14:schemeClr w14:val="tx1"/>
            </w14:solidFill>
          </w14:textFill>
        </w:rPr>
        <w:t>5、</w:t>
      </w:r>
      <w:r>
        <w:rPr>
          <w:rFonts w:ascii="Times New Roman" w:hAnsi="Times New Roman" w:eastAsia="仿宋_GB2312"/>
          <w:b/>
          <w:color w:val="000000" w:themeColor="text1"/>
          <w:sz w:val="32"/>
          <w:szCs w:val="24"/>
          <w14:textFill>
            <w14:solidFill>
              <w14:schemeClr w14:val="tx1"/>
            </w14:solidFill>
          </w14:textFill>
        </w:rPr>
        <w:t>车辆卡口设备抓拍数据完整性</w:t>
      </w:r>
      <w:r>
        <w:rPr>
          <w:rFonts w:hint="eastAsia" w:ascii="Times New Roman" w:hAnsi="Times New Roman" w:eastAsia="仿宋_GB2312"/>
          <w:b/>
          <w:color w:val="000000" w:themeColor="text1"/>
          <w:sz w:val="32"/>
          <w:szCs w:val="24"/>
          <w14:textFill>
            <w14:solidFill>
              <w14:schemeClr w14:val="tx1"/>
            </w14:solidFill>
          </w14:textFill>
        </w:rPr>
        <w:t>（权重：1）：</w:t>
      </w:r>
      <w:r>
        <w:rPr>
          <w:rFonts w:ascii="Times New Roman" w:hAnsi="Times New Roman" w:eastAsia="仿宋_GB2312"/>
          <w:color w:val="000000" w:themeColor="text1"/>
          <w:sz w:val="32"/>
          <w:szCs w:val="24"/>
          <w14:textFill>
            <w14:solidFill>
              <w14:schemeClr w14:val="tx1"/>
            </w14:solidFill>
          </w14:textFill>
        </w:rPr>
        <w:t>每日自动检测早6点至晚6点期间各</w:t>
      </w:r>
      <w:r>
        <w:rPr>
          <w:rFonts w:hint="eastAsia" w:ascii="Times New Roman" w:hAnsi="Times New Roman" w:eastAsia="仿宋_GB2312"/>
          <w:color w:val="000000" w:themeColor="text1"/>
          <w:sz w:val="32"/>
          <w:szCs w:val="24"/>
          <w14:textFill>
            <w14:solidFill>
              <w14:schemeClr w14:val="tx1"/>
            </w14:solidFill>
          </w14:textFill>
        </w:rPr>
        <w:t>市州</w:t>
      </w:r>
      <w:r>
        <w:rPr>
          <w:rFonts w:ascii="Times New Roman" w:hAnsi="Times New Roman" w:eastAsia="仿宋_GB2312"/>
          <w:color w:val="000000" w:themeColor="text1"/>
          <w:sz w:val="32"/>
          <w:szCs w:val="24"/>
          <w14:textFill>
            <w14:solidFill>
              <w14:schemeClr w14:val="tx1"/>
            </w14:solidFill>
          </w14:textFill>
        </w:rPr>
        <w:t>上传的车辆抓拍数据，各</w:t>
      </w:r>
      <w:r>
        <w:rPr>
          <w:rFonts w:hint="eastAsia" w:ascii="Times New Roman" w:hAnsi="Times New Roman" w:eastAsia="仿宋_GB2312"/>
          <w:color w:val="000000" w:themeColor="text1"/>
          <w:sz w:val="32"/>
          <w:szCs w:val="24"/>
          <w14:textFill>
            <w14:solidFill>
              <w14:schemeClr w14:val="tx1"/>
            </w14:solidFill>
          </w14:textFill>
        </w:rPr>
        <w:t>市州</w:t>
      </w:r>
      <w:r>
        <w:rPr>
          <w:rFonts w:ascii="Times New Roman" w:hAnsi="Times New Roman" w:eastAsia="仿宋_GB2312"/>
          <w:color w:val="000000" w:themeColor="text1"/>
          <w:sz w:val="32"/>
          <w:szCs w:val="24"/>
          <w14:textFill>
            <w14:solidFill>
              <w14:schemeClr w14:val="tx1"/>
            </w14:solidFill>
          </w14:textFill>
        </w:rPr>
        <w:t>检测</w:t>
      </w:r>
      <w:r>
        <w:rPr>
          <w:rFonts w:hint="eastAsia" w:ascii="Times New Roman" w:hAnsi="Times New Roman" w:eastAsia="仿宋_GB2312"/>
          <w:color w:val="000000" w:themeColor="text1"/>
          <w:sz w:val="32"/>
          <w:szCs w:val="24"/>
          <w14:textFill>
            <w14:solidFill>
              <w14:schemeClr w14:val="tx1"/>
            </w14:solidFill>
          </w14:textFill>
        </w:rPr>
        <w:t>3</w:t>
      </w:r>
      <w:r>
        <w:rPr>
          <w:rFonts w:ascii="Times New Roman" w:hAnsi="Times New Roman" w:eastAsia="仿宋_GB2312"/>
          <w:color w:val="000000" w:themeColor="text1"/>
          <w:sz w:val="32"/>
          <w:szCs w:val="24"/>
          <w14:textFill>
            <w14:solidFill>
              <w14:schemeClr w14:val="tx1"/>
            </w14:solidFill>
          </w14:textFill>
        </w:rPr>
        <w:t>00路车辆卡口设备与</w:t>
      </w:r>
      <w:r>
        <w:rPr>
          <w:rFonts w:hint="eastAsia" w:ascii="Times New Roman" w:hAnsi="Times New Roman" w:eastAsia="仿宋_GB2312"/>
          <w:color w:val="000000" w:themeColor="text1"/>
          <w:sz w:val="32"/>
          <w:szCs w:val="24"/>
          <w14:textFill>
            <w14:solidFill>
              <w14:schemeClr w14:val="tx1"/>
            </w14:solidFill>
          </w14:textFill>
        </w:rPr>
        <w:t>100</w:t>
      </w:r>
      <w:r>
        <w:rPr>
          <w:rFonts w:ascii="Times New Roman" w:hAnsi="Times New Roman" w:eastAsia="仿宋_GB2312"/>
          <w:color w:val="000000" w:themeColor="text1"/>
          <w:sz w:val="32"/>
          <w:szCs w:val="24"/>
          <w14:textFill>
            <w14:solidFill>
              <w14:schemeClr w14:val="tx1"/>
            </w14:solidFill>
          </w14:textFill>
        </w:rPr>
        <w:t>路重点车辆卡口设备产生的</w:t>
      </w:r>
      <w:r>
        <w:rPr>
          <w:rFonts w:hint="eastAsia" w:ascii="Times New Roman" w:hAnsi="Times New Roman" w:eastAsia="仿宋_GB2312"/>
          <w:color w:val="000000" w:themeColor="text1"/>
          <w:sz w:val="32"/>
          <w:szCs w:val="24"/>
          <w14:textFill>
            <w14:solidFill>
              <w14:schemeClr w14:val="tx1"/>
            </w14:solidFill>
          </w14:textFill>
        </w:rPr>
        <w:t>100条</w:t>
      </w:r>
      <w:r>
        <w:rPr>
          <w:rFonts w:ascii="Times New Roman" w:hAnsi="Times New Roman" w:eastAsia="仿宋_GB2312"/>
          <w:color w:val="000000" w:themeColor="text1"/>
          <w:sz w:val="32"/>
          <w:szCs w:val="24"/>
          <w14:textFill>
            <w14:solidFill>
              <w14:schemeClr w14:val="tx1"/>
            </w14:solidFill>
          </w14:textFill>
        </w:rPr>
        <w:t>抓拍数据，按“计算方法”计算每日得分，月考核成绩得分按当月日平均分计算。</w:t>
      </w:r>
    </w:p>
    <w:p>
      <w:pPr>
        <w:jc w:val="left"/>
        <w:rPr>
          <w:rFonts w:ascii="Times New Roman" w:hAnsi="Times New Roman" w:eastAsia="仿宋_GB2312"/>
          <w:color w:val="000000" w:themeColor="text1"/>
          <w:szCs w:val="21"/>
          <w14:textFill>
            <w14:solidFill>
              <w14:schemeClr w14:val="tx1"/>
            </w14:solidFill>
          </w14:textFill>
        </w:rPr>
      </w:pPr>
      <w:r>
        <w:rPr>
          <w:rFonts w:hint="eastAsia" w:ascii="仿宋_GB2312" w:hAnsi="Times New Roman" w:eastAsia="仿宋_GB2312"/>
          <w:color w:val="000000" w:themeColor="text1"/>
          <w:szCs w:val="21"/>
          <w14:textFill>
            <w14:solidFill>
              <w14:schemeClr w14:val="tx1"/>
            </w14:solidFill>
          </w14:textFill>
        </w:rPr>
        <w:t>车辆卡口设备抓拍数据完整性=（</w:t>
      </w:r>
      <m:oMath>
        <m:f>
          <m:fPr>
            <m:ctrlPr>
              <w:rPr>
                <w:rFonts w:ascii="Cambria Math" w:hAnsi="Cambria Math" w:eastAsia="仿宋_GB2312"/>
                <w:color w:val="000000" w:themeColor="text1"/>
                <w:szCs w:val="21"/>
                <w14:textFill>
                  <w14:solidFill>
                    <w14:schemeClr w14:val="tx1"/>
                  </w14:solidFill>
                </w14:textFill>
              </w:rPr>
            </m:ctrlPr>
          </m:fPr>
          <m:num>
            <m:r>
              <m:rPr>
                <m:sty m:val="p"/>
              </m:rPr>
              <w:rPr>
                <w:rFonts w:ascii="Cambria Math" w:hAnsi="Cambria Math" w:eastAsia="仿宋_GB2312"/>
                <w:color w:val="000000" w:themeColor="text1"/>
                <w:szCs w:val="21"/>
                <w14:textFill>
                  <w14:solidFill>
                    <w14:schemeClr w14:val="tx1"/>
                  </w14:solidFill>
                </w14:textFill>
              </w:rPr>
              <m:t>抓拍数据完整的车辆卡口设备数量</m:t>
            </m:r>
            <m:ctrlPr>
              <w:rPr>
                <w:rFonts w:ascii="Cambria Math" w:hAnsi="Cambria Math" w:eastAsia="仿宋_GB2312"/>
                <w:color w:val="000000" w:themeColor="text1"/>
                <w:szCs w:val="21"/>
                <w14:textFill>
                  <w14:solidFill>
                    <w14:schemeClr w14:val="tx1"/>
                  </w14:solidFill>
                </w14:textFill>
              </w:rPr>
            </m:ctrlPr>
          </m:num>
          <m:den>
            <m:r>
              <m:rPr>
                <m:sty m:val="p"/>
              </m:rPr>
              <w:rPr>
                <w:rFonts w:ascii="Cambria Math" w:hAnsi="Cambria Math" w:eastAsia="仿宋_GB2312"/>
                <w:color w:val="000000" w:themeColor="text1"/>
                <w:szCs w:val="21"/>
                <w14:textFill>
                  <w14:solidFill>
                    <w14:schemeClr w14:val="tx1"/>
                  </w14:solidFill>
                </w14:textFill>
              </w:rPr>
              <m:t>抽检的车辆卡口设备数量</m:t>
            </m:r>
            <m:ctrlPr>
              <w:rPr>
                <w:rFonts w:ascii="Cambria Math" w:hAnsi="Cambria Math" w:eastAsia="仿宋_GB2312"/>
                <w:color w:val="000000" w:themeColor="text1"/>
                <w:szCs w:val="21"/>
                <w14:textFill>
                  <w14:solidFill>
                    <w14:schemeClr w14:val="tx1"/>
                  </w14:solidFill>
                </w14:textFill>
              </w:rPr>
            </m:ctrlPr>
          </m:den>
        </m:f>
      </m:oMath>
      <w:r>
        <w:rPr>
          <w:rFonts w:ascii="Times New Roman" w:hAnsi="Times New Roman" w:eastAsia="仿宋_GB2312"/>
          <w:color w:val="000000" w:themeColor="text1"/>
          <w:szCs w:val="21"/>
          <w14:textFill>
            <w14:solidFill>
              <w14:schemeClr w14:val="tx1"/>
            </w14:solidFill>
          </w14:textFill>
        </w:rPr>
        <w:t xml:space="preserve"> ×</w:t>
      </w:r>
      <m:oMath>
        <m:f>
          <m:fPr>
            <m:ctrlPr>
              <w:rPr>
                <w:rFonts w:ascii="Cambria Math" w:hAnsi="Cambria Math" w:eastAsia="仿宋_GB2312"/>
                <w:color w:val="000000" w:themeColor="text1"/>
                <w:szCs w:val="21"/>
                <w14:textFill>
                  <w14:solidFill>
                    <w14:schemeClr w14:val="tx1"/>
                  </w14:solidFill>
                </w14:textFill>
              </w:rPr>
            </m:ctrlPr>
          </m:fPr>
          <m:num>
            <m:r>
              <m:rPr>
                <m:sty m:val="p"/>
              </m:rPr>
              <w:rPr>
                <w:rFonts w:ascii="Cambria Math" w:hAnsi="Cambria Math" w:eastAsia="仿宋_GB2312"/>
                <w:color w:val="000000" w:themeColor="text1"/>
                <w:szCs w:val="21"/>
                <w14:textFill>
                  <w14:solidFill>
                    <w14:schemeClr w14:val="tx1"/>
                  </w14:solidFill>
                </w14:textFill>
              </w:rPr>
              <m:t>抓拍数据完整的重点车辆卡口设备数量</m:t>
            </m:r>
            <m:ctrlPr>
              <w:rPr>
                <w:rFonts w:ascii="Cambria Math" w:hAnsi="Cambria Math" w:eastAsia="仿宋_GB2312"/>
                <w:color w:val="000000" w:themeColor="text1"/>
                <w:szCs w:val="21"/>
                <w14:textFill>
                  <w14:solidFill>
                    <w14:schemeClr w14:val="tx1"/>
                  </w14:solidFill>
                </w14:textFill>
              </w:rPr>
            </m:ctrlPr>
          </m:num>
          <m:den>
            <m:r>
              <m:rPr>
                <m:sty m:val="p"/>
              </m:rPr>
              <w:rPr>
                <w:rFonts w:ascii="Cambria Math" w:hAnsi="Cambria Math" w:eastAsia="仿宋_GB2312"/>
                <w:color w:val="000000" w:themeColor="text1"/>
                <w:szCs w:val="21"/>
                <w14:textFill>
                  <w14:solidFill>
                    <w14:schemeClr w14:val="tx1"/>
                  </w14:solidFill>
                </w14:textFill>
              </w:rPr>
              <m:t>抽检的重点车辆卡口设备数量</m:t>
            </m:r>
            <m:ctrlPr>
              <w:rPr>
                <w:rFonts w:ascii="Cambria Math" w:hAnsi="Cambria Math" w:eastAsia="仿宋_GB2312"/>
                <w:color w:val="000000" w:themeColor="text1"/>
                <w:szCs w:val="21"/>
                <w14:textFill>
                  <w14:solidFill>
                    <w14:schemeClr w14:val="tx1"/>
                  </w14:solidFill>
                </w14:textFill>
              </w:rPr>
            </m:ctrlPr>
          </m:den>
        </m:f>
      </m:oMath>
      <w:r>
        <w:rPr>
          <w:rFonts w:ascii="Times New Roman" w:hAnsi="Times New Roman" w:eastAsia="仿宋_GB2312"/>
          <w:color w:val="000000" w:themeColor="text1"/>
          <w:szCs w:val="21"/>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X100%</w:t>
      </w:r>
    </w:p>
    <w:p>
      <w:pPr>
        <w:ind w:firstLine="640" w:firstLineChars="200"/>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抓拍数据完整的车辆卡口设备判定方法：每个车辆卡口设备抽检一定数量的抓拍数据，90%及以上数据合格则此车辆卡口设备被视为抓拍数据完整。</w:t>
      </w:r>
    </w:p>
    <w:p>
      <w:pPr>
        <w:ind w:firstLine="640" w:firstLineChars="200"/>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车辆卡口设备抓拍数据完整性判定方法</w:t>
      </w:r>
      <w:r>
        <w:rPr>
          <w:rFonts w:hint="eastAsia" w:ascii="Times New Roman" w:hAnsi="Times New Roman" w:eastAsia="仿宋_GB2312"/>
          <w:color w:val="000000" w:themeColor="text1"/>
          <w:sz w:val="32"/>
          <w:szCs w:val="24"/>
          <w14:textFill>
            <w14:solidFill>
              <w14:schemeClr w14:val="tx1"/>
            </w14:solidFill>
          </w14:textFill>
        </w:rPr>
        <w:t>：</w:t>
      </w:r>
      <w:r>
        <w:rPr>
          <w:rFonts w:ascii="Times New Roman" w:hAnsi="Times New Roman" w:eastAsia="仿宋_GB2312"/>
          <w:color w:val="000000" w:themeColor="text1"/>
          <w:sz w:val="32"/>
          <w:szCs w:val="24"/>
          <w14:textFill>
            <w14:solidFill>
              <w14:schemeClr w14:val="tx1"/>
            </w14:solidFill>
          </w14:textFill>
        </w:rPr>
        <w:t>同时满足以下条件，视为车辆卡口设备抓拍数据完整性符合要求：</w:t>
      </w:r>
    </w:p>
    <w:p>
      <w:pPr>
        <w:pStyle w:val="16"/>
        <w:spacing w:line="360" w:lineRule="auto"/>
        <w:ind w:left="420" w:leftChars="200" w:firstLine="161" w:firstLineChars="50"/>
        <w:rPr>
          <w:rFonts w:cstheme="minorBidi"/>
          <w:color w:val="000000" w:themeColor="text1"/>
          <w14:textFill>
            <w14:solidFill>
              <w14:schemeClr w14:val="tx1"/>
            </w14:solidFill>
          </w14:textFill>
        </w:rPr>
      </w:pPr>
      <w:r>
        <w:rPr>
          <w:rFonts w:hint="eastAsia"/>
          <w:b/>
          <w:color w:val="000000" w:themeColor="text1"/>
          <w14:textFill>
            <w14:solidFill>
              <w14:schemeClr w14:val="tx1"/>
            </w14:solidFill>
          </w14:textFill>
        </w:rPr>
        <w:t>（1）</w:t>
      </w:r>
      <w:r>
        <w:rPr>
          <w:rFonts w:cstheme="minorBidi"/>
          <w:color w:val="000000" w:themeColor="text1"/>
          <w14:textFill>
            <w14:solidFill>
              <w14:schemeClr w14:val="tx1"/>
            </w14:solidFill>
          </w14:textFill>
        </w:rPr>
        <w:t>检测数据中的车牌号码，符合GA/T 1400.3标准；</w:t>
      </w:r>
    </w:p>
    <w:p>
      <w:pPr>
        <w:pStyle w:val="16"/>
        <w:spacing w:line="360" w:lineRule="auto"/>
        <w:ind w:left="420" w:leftChars="200" w:firstLine="161" w:firstLineChars="50"/>
        <w:rPr>
          <w:rFonts w:cstheme="minorBidi"/>
          <w:color w:val="000000" w:themeColor="text1"/>
          <w14:textFill>
            <w14:solidFill>
              <w14:schemeClr w14:val="tx1"/>
            </w14:solidFill>
          </w14:textFill>
        </w:rPr>
      </w:pPr>
      <w:r>
        <w:rPr>
          <w:rFonts w:hint="eastAsia"/>
          <w:b/>
          <w:color w:val="000000" w:themeColor="text1"/>
          <w14:textFill>
            <w14:solidFill>
              <w14:schemeClr w14:val="tx1"/>
            </w14:solidFill>
          </w14:textFill>
        </w:rPr>
        <w:t>（2）</w:t>
      </w:r>
      <w:r>
        <w:rPr>
          <w:rFonts w:cstheme="minorBidi"/>
          <w:color w:val="000000" w:themeColor="text1"/>
          <w14:textFill>
            <w14:solidFill>
              <w14:schemeClr w14:val="tx1"/>
            </w14:solidFill>
          </w14:textFill>
        </w:rPr>
        <w:t>检测数据中的车牌颜色，符合GA/T 1400.3标准；</w:t>
      </w:r>
    </w:p>
    <w:p>
      <w:pPr>
        <w:ind w:firstLine="640" w:firstLineChars="200"/>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重点车辆卡口设备抓拍数据完整性判定方法</w:t>
      </w:r>
      <w:r>
        <w:rPr>
          <w:rFonts w:hint="eastAsia" w:ascii="Times New Roman" w:hAnsi="Times New Roman" w:eastAsia="仿宋_GB2312"/>
          <w:color w:val="000000" w:themeColor="text1"/>
          <w:sz w:val="32"/>
          <w:szCs w:val="24"/>
          <w14:textFill>
            <w14:solidFill>
              <w14:schemeClr w14:val="tx1"/>
            </w14:solidFill>
          </w14:textFill>
        </w:rPr>
        <w:t>：</w:t>
      </w:r>
      <w:r>
        <w:rPr>
          <w:rFonts w:ascii="Times New Roman" w:hAnsi="Times New Roman" w:eastAsia="仿宋_GB2312"/>
          <w:color w:val="000000" w:themeColor="text1"/>
          <w:sz w:val="32"/>
          <w:szCs w:val="24"/>
          <w14:textFill>
            <w14:solidFill>
              <w14:schemeClr w14:val="tx1"/>
            </w14:solidFill>
          </w14:textFill>
        </w:rPr>
        <w:t>同时满足以下条件，视为重点车辆卡口设备抓拍数据完整性符合要求</w:t>
      </w:r>
      <w:r>
        <w:rPr>
          <w:rFonts w:hint="eastAsia" w:ascii="Times New Roman" w:hAnsi="Times New Roman" w:eastAsia="仿宋_GB2312"/>
          <w:color w:val="000000" w:themeColor="text1"/>
          <w:sz w:val="32"/>
          <w:szCs w:val="24"/>
          <w14:textFill>
            <w14:solidFill>
              <w14:schemeClr w14:val="tx1"/>
            </w14:solidFill>
          </w14:textFill>
        </w:rPr>
        <w:t>:</w:t>
      </w:r>
    </w:p>
    <w:p>
      <w:pPr>
        <w:ind w:left="638" w:leftChars="304" w:firstLine="1"/>
        <w:rPr>
          <w:rFonts w:ascii="Times New Roman" w:hAnsi="Times New Roman" w:eastAsia="仿宋_GB2312"/>
          <w:b/>
          <w:color w:val="000000" w:themeColor="text1"/>
          <w:sz w:val="32"/>
          <w:szCs w:val="24"/>
          <w14:textFill>
            <w14:solidFill>
              <w14:schemeClr w14:val="tx1"/>
            </w14:solidFill>
          </w14:textFill>
        </w:rPr>
      </w:pPr>
      <w:r>
        <w:rPr>
          <w:rFonts w:hint="eastAsia" w:ascii="Times New Roman" w:hAnsi="Times New Roman" w:eastAsia="仿宋_GB2312"/>
          <w:b/>
          <w:color w:val="000000" w:themeColor="text1"/>
          <w:sz w:val="32"/>
          <w:szCs w:val="24"/>
          <w14:textFill>
            <w14:solidFill>
              <w14:schemeClr w14:val="tx1"/>
            </w14:solidFill>
          </w14:textFill>
        </w:rPr>
        <w:t>（1）</w:t>
      </w:r>
      <w:r>
        <w:rPr>
          <w:rFonts w:ascii="Times New Roman" w:hAnsi="Times New Roman" w:eastAsia="仿宋_GB2312"/>
          <w:color w:val="000000" w:themeColor="text1"/>
          <w:sz w:val="32"/>
          <w:szCs w:val="24"/>
          <w14:textFill>
            <w14:solidFill>
              <w14:schemeClr w14:val="tx1"/>
            </w14:solidFill>
          </w14:textFill>
        </w:rPr>
        <w:t>检测数据中的车牌号码，符合GA/T 1400.3标准；</w:t>
      </w:r>
      <w:r>
        <w:rPr>
          <w:rFonts w:hint="eastAsia" w:ascii="Times New Roman" w:hAnsi="Times New Roman" w:eastAsia="仿宋_GB2312"/>
          <w:b/>
          <w:color w:val="000000" w:themeColor="text1"/>
          <w:sz w:val="32"/>
          <w:szCs w:val="24"/>
          <w14:textFill>
            <w14:solidFill>
              <w14:schemeClr w14:val="tx1"/>
            </w14:solidFill>
          </w14:textFill>
        </w:rPr>
        <w:t>（2）</w:t>
      </w:r>
      <w:r>
        <w:rPr>
          <w:rFonts w:ascii="Times New Roman" w:hAnsi="Times New Roman" w:eastAsia="仿宋_GB2312"/>
          <w:color w:val="000000" w:themeColor="text1"/>
          <w:sz w:val="32"/>
          <w:szCs w:val="24"/>
          <w14:textFill>
            <w14:solidFill>
              <w14:schemeClr w14:val="tx1"/>
            </w14:solidFill>
          </w14:textFill>
        </w:rPr>
        <w:t>检测数据中的车牌颜色，符合GA/T 1400.3标准；</w:t>
      </w:r>
    </w:p>
    <w:p>
      <w:pPr>
        <w:ind w:left="638" w:leftChars="304" w:firstLine="1"/>
        <w:rPr>
          <w:rFonts w:ascii="Times New Roman" w:hAnsi="Times New Roman" w:eastAsia="仿宋_GB2312"/>
          <w:b/>
          <w:color w:val="000000" w:themeColor="text1"/>
          <w:sz w:val="32"/>
          <w:szCs w:val="24"/>
          <w14:textFill>
            <w14:solidFill>
              <w14:schemeClr w14:val="tx1"/>
            </w14:solidFill>
          </w14:textFill>
        </w:rPr>
      </w:pPr>
      <w:r>
        <w:rPr>
          <w:rFonts w:hint="eastAsia" w:ascii="Times New Roman" w:hAnsi="Times New Roman" w:eastAsia="仿宋_GB2312"/>
          <w:b/>
          <w:color w:val="000000" w:themeColor="text1"/>
          <w:sz w:val="32"/>
          <w:szCs w:val="24"/>
          <w14:textFill>
            <w14:solidFill>
              <w14:schemeClr w14:val="tx1"/>
            </w14:solidFill>
          </w14:textFill>
        </w:rPr>
        <w:t>（3）</w:t>
      </w:r>
      <w:r>
        <w:rPr>
          <w:rFonts w:ascii="Times New Roman" w:hAnsi="Times New Roman" w:eastAsia="仿宋_GB2312"/>
          <w:color w:val="000000" w:themeColor="text1"/>
          <w:sz w:val="32"/>
          <w:szCs w:val="24"/>
          <w14:textFill>
            <w14:solidFill>
              <w14:schemeClr w14:val="tx1"/>
            </w14:solidFill>
          </w14:textFill>
        </w:rPr>
        <w:t>检测数据中的车辆类型，符合GA/T 1400.3标准；</w:t>
      </w:r>
    </w:p>
    <w:p>
      <w:pPr>
        <w:ind w:left="638" w:leftChars="304" w:firstLine="1"/>
        <w:rPr>
          <w:rFonts w:ascii="Times New Roman" w:hAnsi="Times New Roman" w:eastAsia="仿宋_GB2312"/>
          <w:b/>
          <w:color w:val="000000" w:themeColor="text1"/>
          <w:sz w:val="32"/>
          <w:szCs w:val="24"/>
          <w14:textFill>
            <w14:solidFill>
              <w14:schemeClr w14:val="tx1"/>
            </w14:solidFill>
          </w14:textFill>
        </w:rPr>
      </w:pPr>
      <w:r>
        <w:rPr>
          <w:rFonts w:hint="eastAsia" w:ascii="Times New Roman" w:hAnsi="Times New Roman" w:eastAsia="仿宋_GB2312"/>
          <w:b/>
          <w:color w:val="000000" w:themeColor="text1"/>
          <w:sz w:val="32"/>
          <w:szCs w:val="24"/>
          <w14:textFill>
            <w14:solidFill>
              <w14:schemeClr w14:val="tx1"/>
            </w14:solidFill>
          </w14:textFill>
        </w:rPr>
        <w:t>（4）</w:t>
      </w:r>
      <w:r>
        <w:rPr>
          <w:rFonts w:ascii="Times New Roman" w:hAnsi="Times New Roman" w:eastAsia="仿宋_GB2312"/>
          <w:color w:val="000000" w:themeColor="text1"/>
          <w:sz w:val="32"/>
          <w:szCs w:val="24"/>
          <w14:textFill>
            <w14:solidFill>
              <w14:schemeClr w14:val="tx1"/>
            </w14:solidFill>
          </w14:textFill>
        </w:rPr>
        <w:t>检测数据中的车辆品牌，符合GA/T 1400.3标准；</w:t>
      </w:r>
    </w:p>
    <w:p>
      <w:pPr>
        <w:ind w:left="638" w:leftChars="304" w:firstLine="1"/>
        <w:rPr>
          <w:rFonts w:ascii="Times New Roman" w:hAnsi="Times New Roman" w:eastAsia="仿宋_GB2312"/>
          <w:b/>
          <w:color w:val="000000" w:themeColor="text1"/>
          <w:sz w:val="32"/>
          <w:szCs w:val="24"/>
          <w14:textFill>
            <w14:solidFill>
              <w14:schemeClr w14:val="tx1"/>
            </w14:solidFill>
          </w14:textFill>
        </w:rPr>
      </w:pPr>
      <w:r>
        <w:rPr>
          <w:rFonts w:hint="eastAsia" w:ascii="Times New Roman" w:hAnsi="Times New Roman" w:eastAsia="仿宋_GB2312"/>
          <w:b/>
          <w:color w:val="000000" w:themeColor="text1"/>
          <w:sz w:val="32"/>
          <w:szCs w:val="24"/>
          <w14:textFill>
            <w14:solidFill>
              <w14:schemeClr w14:val="tx1"/>
            </w14:solidFill>
          </w14:textFill>
        </w:rPr>
        <w:t>（5）</w:t>
      </w:r>
      <w:r>
        <w:rPr>
          <w:rFonts w:ascii="Times New Roman" w:hAnsi="Times New Roman" w:eastAsia="仿宋_GB2312"/>
          <w:color w:val="000000" w:themeColor="text1"/>
          <w:sz w:val="32"/>
          <w:szCs w:val="24"/>
          <w14:textFill>
            <w14:solidFill>
              <w14:schemeClr w14:val="tx1"/>
            </w14:solidFill>
          </w14:textFill>
        </w:rPr>
        <w:t>检测数据中的车身颜色，符合GA/T 1400.3标准；</w:t>
      </w:r>
    </w:p>
    <w:p>
      <w:pPr>
        <w:ind w:left="638" w:leftChars="304" w:firstLine="1"/>
        <w:rPr>
          <w:rFonts w:ascii="Times New Roman" w:hAnsi="Times New Roman" w:eastAsia="仿宋_GB2312"/>
          <w:b/>
          <w:color w:val="000000" w:themeColor="text1"/>
          <w:sz w:val="32"/>
          <w:szCs w:val="24"/>
          <w14:textFill>
            <w14:solidFill>
              <w14:schemeClr w14:val="tx1"/>
            </w14:solidFill>
          </w14:textFill>
        </w:rPr>
      </w:pPr>
      <w:r>
        <w:rPr>
          <w:rFonts w:hint="eastAsia" w:ascii="Times New Roman" w:hAnsi="Times New Roman" w:eastAsia="仿宋_GB2312"/>
          <w:b/>
          <w:color w:val="000000" w:themeColor="text1"/>
          <w:sz w:val="32"/>
          <w:szCs w:val="24"/>
          <w14:textFill>
            <w14:solidFill>
              <w14:schemeClr w14:val="tx1"/>
            </w14:solidFill>
          </w14:textFill>
        </w:rPr>
        <w:t>（6）</w:t>
      </w:r>
      <w:r>
        <w:rPr>
          <w:rFonts w:ascii="Times New Roman" w:hAnsi="Times New Roman" w:eastAsia="仿宋_GB2312"/>
          <w:color w:val="000000" w:themeColor="text1"/>
          <w:sz w:val="32"/>
          <w:szCs w:val="24"/>
          <w14:textFill>
            <w14:solidFill>
              <w14:schemeClr w14:val="tx1"/>
            </w14:solidFill>
          </w14:textFill>
        </w:rPr>
        <w:t>检测数据中的车辆型号，不为空。</w:t>
      </w:r>
    </w:p>
    <w:p>
      <w:pPr>
        <w:ind w:firstLine="630" w:firstLineChars="196"/>
        <w:jc w:val="left"/>
        <w:rPr>
          <w:rFonts w:ascii="Times New Roman" w:hAnsi="Times New Roman" w:eastAsia="仿宋_GB2312"/>
          <w:color w:val="000000" w:themeColor="text1"/>
          <w:sz w:val="32"/>
          <w:szCs w:val="24"/>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6、</w:t>
      </w:r>
      <w:r>
        <w:rPr>
          <w:rFonts w:ascii="Times New Roman" w:hAnsi="Times New Roman" w:eastAsia="仿宋_GB2312"/>
          <w:b/>
          <w:color w:val="000000" w:themeColor="text1"/>
          <w:sz w:val="32"/>
          <w:szCs w:val="24"/>
          <w14:textFill>
            <w14:solidFill>
              <w14:schemeClr w14:val="tx1"/>
            </w14:solidFill>
          </w14:textFill>
        </w:rPr>
        <w:t>车辆卡口设备抓拍数据准确性</w:t>
      </w:r>
      <w:r>
        <w:rPr>
          <w:rFonts w:hint="eastAsia" w:ascii="Times New Roman" w:hAnsi="Times New Roman" w:eastAsia="仿宋_GB2312"/>
          <w:b/>
          <w:color w:val="000000" w:themeColor="text1"/>
          <w:sz w:val="32"/>
          <w:szCs w:val="24"/>
          <w14:textFill>
            <w14:solidFill>
              <w14:schemeClr w14:val="tx1"/>
            </w14:solidFill>
          </w14:textFill>
        </w:rPr>
        <w:t>（权重：1）：</w:t>
      </w:r>
      <w:r>
        <w:rPr>
          <w:rFonts w:ascii="Times New Roman" w:hAnsi="Times New Roman" w:eastAsia="仿宋_GB2312"/>
          <w:color w:val="000000" w:themeColor="text1"/>
          <w:sz w:val="32"/>
          <w:szCs w:val="24"/>
          <w14:textFill>
            <w14:solidFill>
              <w14:schemeClr w14:val="tx1"/>
            </w14:solidFill>
          </w14:textFill>
        </w:rPr>
        <w:t>每</w:t>
      </w:r>
      <w:r>
        <w:rPr>
          <w:rFonts w:hint="eastAsia" w:ascii="Times New Roman" w:hAnsi="Times New Roman" w:eastAsia="仿宋_GB2312"/>
          <w:color w:val="000000" w:themeColor="text1"/>
          <w:sz w:val="32"/>
          <w:szCs w:val="24"/>
          <w14:textFill>
            <w14:solidFill>
              <w14:schemeClr w14:val="tx1"/>
            </w14:solidFill>
          </w14:textFill>
        </w:rPr>
        <w:t>月随机选取一天</w:t>
      </w:r>
      <w:r>
        <w:rPr>
          <w:rFonts w:ascii="Times New Roman" w:hAnsi="Times New Roman" w:eastAsia="仿宋_GB2312"/>
          <w:color w:val="000000" w:themeColor="text1"/>
          <w:sz w:val="32"/>
          <w:szCs w:val="24"/>
          <w14:textFill>
            <w14:solidFill>
              <w14:schemeClr w14:val="tx1"/>
            </w14:solidFill>
          </w14:textFill>
        </w:rPr>
        <w:t>自动检测早6点至晚6点期间各市州上传的车辆抓拍数据，各市州检测</w:t>
      </w:r>
      <w:r>
        <w:rPr>
          <w:rFonts w:hint="eastAsia" w:ascii="Times New Roman" w:hAnsi="Times New Roman" w:eastAsia="仿宋_GB2312"/>
          <w:color w:val="000000" w:themeColor="text1"/>
          <w:sz w:val="32"/>
          <w:szCs w:val="24"/>
          <w14:textFill>
            <w14:solidFill>
              <w14:schemeClr w14:val="tx1"/>
            </w14:solidFill>
          </w14:textFill>
        </w:rPr>
        <w:t>10</w:t>
      </w:r>
      <w:r>
        <w:rPr>
          <w:rFonts w:ascii="Times New Roman" w:hAnsi="Times New Roman" w:eastAsia="仿宋_GB2312"/>
          <w:color w:val="000000" w:themeColor="text1"/>
          <w:sz w:val="32"/>
          <w:szCs w:val="24"/>
          <w14:textFill>
            <w14:solidFill>
              <w14:schemeClr w14:val="tx1"/>
            </w14:solidFill>
          </w14:textFill>
        </w:rPr>
        <w:t>路车辆卡口设备与</w:t>
      </w:r>
      <w:r>
        <w:rPr>
          <w:rFonts w:hint="eastAsia" w:ascii="Times New Roman" w:hAnsi="Times New Roman" w:eastAsia="仿宋_GB2312"/>
          <w:color w:val="000000" w:themeColor="text1"/>
          <w:sz w:val="32"/>
          <w:szCs w:val="24"/>
          <w14:textFill>
            <w14:solidFill>
              <w14:schemeClr w14:val="tx1"/>
            </w14:solidFill>
          </w14:textFill>
        </w:rPr>
        <w:t>10</w:t>
      </w:r>
      <w:r>
        <w:rPr>
          <w:rFonts w:ascii="Times New Roman" w:hAnsi="Times New Roman" w:eastAsia="仿宋_GB2312"/>
          <w:color w:val="000000" w:themeColor="text1"/>
          <w:sz w:val="32"/>
          <w:szCs w:val="24"/>
          <w14:textFill>
            <w14:solidFill>
              <w14:schemeClr w14:val="tx1"/>
            </w14:solidFill>
          </w14:textFill>
        </w:rPr>
        <w:t>路重点车辆卡口设备产生的</w:t>
      </w:r>
      <w:r>
        <w:rPr>
          <w:rFonts w:hint="eastAsia" w:ascii="Times New Roman" w:hAnsi="Times New Roman" w:eastAsia="仿宋_GB2312"/>
          <w:color w:val="000000" w:themeColor="text1"/>
          <w:sz w:val="32"/>
          <w:szCs w:val="24"/>
          <w14:textFill>
            <w14:solidFill>
              <w14:schemeClr w14:val="tx1"/>
            </w14:solidFill>
          </w14:textFill>
        </w:rPr>
        <w:t>10条</w:t>
      </w:r>
      <w:r>
        <w:rPr>
          <w:rFonts w:ascii="Times New Roman" w:hAnsi="Times New Roman" w:eastAsia="仿宋_GB2312"/>
          <w:color w:val="000000" w:themeColor="text1"/>
          <w:sz w:val="32"/>
          <w:szCs w:val="24"/>
          <w14:textFill>
            <w14:solidFill>
              <w14:schemeClr w14:val="tx1"/>
            </w14:solidFill>
          </w14:textFill>
        </w:rPr>
        <w:t>抓拍数据，</w:t>
      </w:r>
      <w:r>
        <w:rPr>
          <w:rFonts w:hint="eastAsia" w:ascii="Times New Roman" w:hAnsi="Times New Roman" w:eastAsia="仿宋_GB2312"/>
          <w:color w:val="000000" w:themeColor="text1"/>
          <w:sz w:val="32"/>
          <w:szCs w:val="24"/>
          <w14:textFill>
            <w14:solidFill>
              <w14:schemeClr w14:val="tx1"/>
            </w14:solidFill>
          </w14:textFill>
        </w:rPr>
        <w:t>对检测结果经人工复核后，</w:t>
      </w:r>
      <w:r>
        <w:rPr>
          <w:rFonts w:ascii="Times New Roman" w:hAnsi="Times New Roman" w:eastAsia="仿宋_GB2312"/>
          <w:color w:val="000000" w:themeColor="text1"/>
          <w:sz w:val="32"/>
          <w:szCs w:val="24"/>
          <w14:textFill>
            <w14:solidFill>
              <w14:schemeClr w14:val="tx1"/>
            </w14:solidFill>
          </w14:textFill>
        </w:rPr>
        <w:t>按“计算方法”计算</w:t>
      </w:r>
      <w:r>
        <w:rPr>
          <w:rFonts w:hint="eastAsia" w:ascii="Times New Roman" w:hAnsi="Times New Roman" w:eastAsia="仿宋_GB2312"/>
          <w:color w:val="000000" w:themeColor="text1"/>
          <w:sz w:val="32"/>
          <w:szCs w:val="24"/>
          <w14:textFill>
            <w14:solidFill>
              <w14:schemeClr w14:val="tx1"/>
            </w14:solidFill>
          </w14:textFill>
        </w:rPr>
        <w:t>当月</w:t>
      </w:r>
      <w:r>
        <w:rPr>
          <w:rFonts w:ascii="Times New Roman" w:hAnsi="Times New Roman" w:eastAsia="仿宋_GB2312"/>
          <w:color w:val="000000" w:themeColor="text1"/>
          <w:sz w:val="32"/>
          <w:szCs w:val="24"/>
          <w14:textFill>
            <w14:solidFill>
              <w14:schemeClr w14:val="tx1"/>
            </w14:solidFill>
          </w14:textFill>
        </w:rPr>
        <w:t>得分。</w:t>
      </w:r>
    </w:p>
    <w:p>
      <w:pPr>
        <w:jc w:val="left"/>
        <w:rPr>
          <w:rFonts w:ascii="仿宋_GB2312" w:hAnsi="Times New Roman" w:eastAsia="仿宋_GB2312"/>
          <w:color w:val="000000" w:themeColor="text1"/>
          <w:szCs w:val="21"/>
          <w14:textFill>
            <w14:solidFill>
              <w14:schemeClr w14:val="tx1"/>
            </w14:solidFill>
          </w14:textFill>
        </w:rPr>
      </w:pPr>
      <w:r>
        <w:rPr>
          <w:rFonts w:hint="eastAsia" w:ascii="仿宋_GB2312" w:hAnsi="Times New Roman" w:eastAsia="仿宋_GB2312"/>
          <w:color w:val="000000" w:themeColor="text1"/>
          <w:szCs w:val="21"/>
          <w14:textFill>
            <w14:solidFill>
              <w14:schemeClr w14:val="tx1"/>
            </w14:solidFill>
          </w14:textFill>
        </w:rPr>
        <w:t>车辆卡口设备抓拍数据准确性=（</w:t>
      </w:r>
      <m:oMath>
        <m:f>
          <m:fPr>
            <m:ctrlPr>
              <w:rPr>
                <w:rFonts w:hint="eastAsia" w:ascii="Cambria Math" w:hAnsi="Cambria Math" w:eastAsia="仿宋_GB2312"/>
                <w:color w:val="000000" w:themeColor="text1"/>
                <w:szCs w:val="21"/>
                <w14:textFill>
                  <w14:solidFill>
                    <w14:schemeClr w14:val="tx1"/>
                  </w14:solidFill>
                </w14:textFill>
              </w:rPr>
            </m:ctrlPr>
          </m:fPr>
          <m:num>
            <m:r>
              <m:rPr>
                <m:sty m:val="p"/>
              </m:rPr>
              <w:rPr>
                <w:rFonts w:hint="eastAsia" w:ascii="Cambria Math" w:hAnsi="Cambria Math" w:eastAsia="仿宋_GB2312"/>
                <w:color w:val="000000" w:themeColor="text1"/>
                <w:szCs w:val="21"/>
                <w14:textFill>
                  <w14:solidFill>
                    <w14:schemeClr w14:val="tx1"/>
                  </w14:solidFill>
                </w14:textFill>
              </w:rPr>
              <m:t>抓拍数据准确的车辆卡口设备数量</m:t>
            </m:r>
            <m:ctrlPr>
              <w:rPr>
                <w:rFonts w:hint="eastAsia" w:ascii="Cambria Math" w:hAnsi="Cambria Math" w:eastAsia="仿宋_GB2312"/>
                <w:color w:val="000000" w:themeColor="text1"/>
                <w:szCs w:val="21"/>
                <w14:textFill>
                  <w14:solidFill>
                    <w14:schemeClr w14:val="tx1"/>
                  </w14:solidFill>
                </w14:textFill>
              </w:rPr>
            </m:ctrlPr>
          </m:num>
          <m:den>
            <m:r>
              <m:rPr>
                <m:sty m:val="p"/>
              </m:rPr>
              <w:rPr>
                <w:rFonts w:hint="eastAsia" w:ascii="Cambria Math" w:hAnsi="Cambria Math" w:eastAsia="仿宋_GB2312"/>
                <w:color w:val="000000" w:themeColor="text1"/>
                <w:szCs w:val="21"/>
                <w14:textFill>
                  <w14:solidFill>
                    <w14:schemeClr w14:val="tx1"/>
                  </w14:solidFill>
                </w14:textFill>
              </w:rPr>
              <m:t>抽检的车辆卡口设备数量</m:t>
            </m:r>
            <m:ctrlPr>
              <w:rPr>
                <w:rFonts w:hint="eastAsia" w:ascii="Cambria Math" w:hAnsi="Cambria Math" w:eastAsia="仿宋_GB2312"/>
                <w:color w:val="000000" w:themeColor="text1"/>
                <w:szCs w:val="21"/>
                <w14:textFill>
                  <w14:solidFill>
                    <w14:schemeClr w14:val="tx1"/>
                  </w14:solidFill>
                </w14:textFill>
              </w:rPr>
            </m:ctrlPr>
          </m:den>
        </m:f>
      </m:oMath>
      <w:r>
        <w:rPr>
          <w:rFonts w:hint="eastAsia" w:ascii="仿宋_GB2312" w:hAnsi="Times New Roman" w:eastAsia="仿宋_GB2312"/>
          <w:color w:val="000000" w:themeColor="text1"/>
          <w:szCs w:val="21"/>
          <w14:textFill>
            <w14:solidFill>
              <w14:schemeClr w14:val="tx1"/>
            </w14:solidFill>
          </w14:textFill>
        </w:rPr>
        <w:t xml:space="preserve"> × </w:t>
      </w:r>
      <m:oMath>
        <m:f>
          <m:fPr>
            <m:ctrlPr>
              <w:rPr>
                <w:rFonts w:hint="eastAsia" w:ascii="Cambria Math" w:hAnsi="Cambria Math" w:eastAsia="仿宋_GB2312"/>
                <w:color w:val="000000" w:themeColor="text1"/>
                <w:szCs w:val="21"/>
                <w14:textFill>
                  <w14:solidFill>
                    <w14:schemeClr w14:val="tx1"/>
                  </w14:solidFill>
                </w14:textFill>
              </w:rPr>
            </m:ctrlPr>
          </m:fPr>
          <m:num>
            <m:r>
              <m:rPr>
                <m:sty m:val="p"/>
              </m:rPr>
              <w:rPr>
                <w:rFonts w:hint="eastAsia" w:ascii="Cambria Math" w:hAnsi="Cambria Math" w:eastAsia="仿宋_GB2312"/>
                <w:color w:val="000000" w:themeColor="text1"/>
                <w:szCs w:val="21"/>
                <w14:textFill>
                  <w14:solidFill>
                    <w14:schemeClr w14:val="tx1"/>
                  </w14:solidFill>
                </w14:textFill>
              </w:rPr>
              <m:t>抓拍数据准确的重点车辆卡口设备数量</m:t>
            </m:r>
            <m:ctrlPr>
              <w:rPr>
                <w:rFonts w:hint="eastAsia" w:ascii="Cambria Math" w:hAnsi="Cambria Math" w:eastAsia="仿宋_GB2312"/>
                <w:color w:val="000000" w:themeColor="text1"/>
                <w:szCs w:val="21"/>
                <w14:textFill>
                  <w14:solidFill>
                    <w14:schemeClr w14:val="tx1"/>
                  </w14:solidFill>
                </w14:textFill>
              </w:rPr>
            </m:ctrlPr>
          </m:num>
          <m:den>
            <m:r>
              <m:rPr>
                <m:sty m:val="p"/>
              </m:rPr>
              <w:rPr>
                <w:rFonts w:hint="eastAsia" w:ascii="Cambria Math" w:hAnsi="Cambria Math" w:eastAsia="仿宋_GB2312"/>
                <w:color w:val="000000" w:themeColor="text1"/>
                <w:szCs w:val="21"/>
                <w14:textFill>
                  <w14:solidFill>
                    <w14:schemeClr w14:val="tx1"/>
                  </w14:solidFill>
                </w14:textFill>
              </w:rPr>
              <m:t>抽检的重点车辆卡口设备数量</m:t>
            </m:r>
            <m:ctrlPr>
              <w:rPr>
                <w:rFonts w:hint="eastAsia" w:ascii="Cambria Math" w:hAnsi="Cambria Math" w:eastAsia="仿宋_GB2312"/>
                <w:color w:val="000000" w:themeColor="text1"/>
                <w:szCs w:val="21"/>
                <w14:textFill>
                  <w14:solidFill>
                    <w14:schemeClr w14:val="tx1"/>
                  </w14:solidFill>
                </w14:textFill>
              </w:rPr>
            </m:ctrlPr>
          </m:den>
        </m:f>
      </m:oMath>
      <w:r>
        <w:rPr>
          <w:rFonts w:hint="eastAsia" w:ascii="仿宋_GB2312" w:hAnsi="Times New Roman" w:eastAsia="仿宋_GB2312"/>
          <w:color w:val="000000" w:themeColor="text1"/>
          <w:szCs w:val="21"/>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X100%</w:t>
      </w:r>
    </w:p>
    <w:p>
      <w:pPr>
        <w:ind w:firstLine="640" w:firstLineChars="200"/>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过车数据准确的车辆卡口设备判定方法：每个车辆卡口设备抽检一定数量的抓拍数据，90%及以上数据合格则此车辆卡口设备被视为抓拍数据准确。</w:t>
      </w:r>
    </w:p>
    <w:p>
      <w:pPr>
        <w:ind w:firstLine="640" w:firstLineChars="200"/>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车辆卡口过车数据准确性判定方法：同时满足以下条件，视为车辆卡口设备过车数据准确性符合要求：</w:t>
      </w:r>
    </w:p>
    <w:p>
      <w:pPr>
        <w:pStyle w:val="16"/>
        <w:spacing w:line="360" w:lineRule="auto"/>
        <w:ind w:firstLine="630" w:firstLineChars="196"/>
        <w:rPr>
          <w:rFonts w:cstheme="minorBidi"/>
          <w:color w:val="000000" w:themeColor="text1"/>
          <w14:textFill>
            <w14:solidFill>
              <w14:schemeClr w14:val="tx1"/>
            </w14:solidFill>
          </w14:textFill>
        </w:rPr>
      </w:pPr>
      <w:r>
        <w:rPr>
          <w:rFonts w:hint="eastAsia" w:cstheme="minorBidi"/>
          <w:b/>
          <w:color w:val="000000" w:themeColor="text1"/>
          <w14:textFill>
            <w14:solidFill>
              <w14:schemeClr w14:val="tx1"/>
            </w14:solidFill>
          </w14:textFill>
        </w:rPr>
        <w:t>（1）</w:t>
      </w:r>
      <w:r>
        <w:rPr>
          <w:rFonts w:cstheme="minorBidi"/>
          <w:color w:val="000000" w:themeColor="text1"/>
          <w14:textFill>
            <w14:solidFill>
              <w14:schemeClr w14:val="tx1"/>
            </w14:solidFill>
          </w14:textFill>
        </w:rPr>
        <w:t>检测数据中的车牌号码，与抓拍图像中的车牌号一致；</w:t>
      </w:r>
    </w:p>
    <w:p>
      <w:pPr>
        <w:pStyle w:val="16"/>
        <w:spacing w:line="360" w:lineRule="auto"/>
        <w:ind w:firstLine="630" w:firstLineChars="196"/>
        <w:rPr>
          <w:rFonts w:cstheme="minorBidi"/>
          <w:color w:val="000000" w:themeColor="text1"/>
          <w14:textFill>
            <w14:solidFill>
              <w14:schemeClr w14:val="tx1"/>
            </w14:solidFill>
          </w14:textFill>
        </w:rPr>
      </w:pPr>
      <w:r>
        <w:rPr>
          <w:rFonts w:hint="eastAsia" w:cstheme="minorBidi"/>
          <w:b/>
          <w:color w:val="000000" w:themeColor="text1"/>
          <w14:textFill>
            <w14:solidFill>
              <w14:schemeClr w14:val="tx1"/>
            </w14:solidFill>
          </w14:textFill>
        </w:rPr>
        <w:t>（2）</w:t>
      </w:r>
      <w:r>
        <w:rPr>
          <w:rFonts w:cstheme="minorBidi"/>
          <w:color w:val="000000" w:themeColor="text1"/>
          <w14:textFill>
            <w14:solidFill>
              <w14:schemeClr w14:val="tx1"/>
            </w14:solidFill>
          </w14:textFill>
        </w:rPr>
        <w:t>检测数据中的车牌颜色，与抓拍图像中的车牌颜色一致。</w:t>
      </w:r>
    </w:p>
    <w:p>
      <w:pPr>
        <w:ind w:firstLine="640" w:firstLineChars="200"/>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重点车辆卡口过车数据准确性判定方法：同时满足以下条件，视为重点车辆卡口设备过车数据准确性符合要求：</w:t>
      </w:r>
    </w:p>
    <w:p>
      <w:pPr>
        <w:pStyle w:val="16"/>
        <w:spacing w:line="360" w:lineRule="auto"/>
        <w:ind w:firstLineChars="0"/>
        <w:rPr>
          <w:rFonts w:cstheme="minorBidi"/>
          <w:color w:val="000000" w:themeColor="text1"/>
          <w14:textFill>
            <w14:solidFill>
              <w14:schemeClr w14:val="tx1"/>
            </w14:solidFill>
          </w14:textFill>
        </w:rPr>
      </w:pPr>
      <w:r>
        <w:rPr>
          <w:rFonts w:hint="eastAsia" w:cstheme="minorBidi"/>
          <w:b/>
          <w:color w:val="000000" w:themeColor="text1"/>
          <w14:textFill>
            <w14:solidFill>
              <w14:schemeClr w14:val="tx1"/>
            </w14:solidFill>
          </w14:textFill>
        </w:rPr>
        <w:t>（1）</w:t>
      </w:r>
      <w:r>
        <w:rPr>
          <w:rFonts w:cstheme="minorBidi"/>
          <w:color w:val="000000" w:themeColor="text1"/>
          <w14:textFill>
            <w14:solidFill>
              <w14:schemeClr w14:val="tx1"/>
            </w14:solidFill>
          </w14:textFill>
        </w:rPr>
        <w:t>检测数据中的车牌号码</w:t>
      </w:r>
      <w:r>
        <w:rPr>
          <w:rFonts w:hint="eastAsia" w:cstheme="minorBidi"/>
          <w:color w:val="000000" w:themeColor="text1"/>
          <w14:textFill>
            <w14:solidFill>
              <w14:schemeClr w14:val="tx1"/>
            </w14:solidFill>
          </w14:textFill>
        </w:rPr>
        <w:t>，</w:t>
      </w:r>
      <w:r>
        <w:rPr>
          <w:rFonts w:cstheme="minorBidi"/>
          <w:color w:val="000000" w:themeColor="text1"/>
          <w14:textFill>
            <w14:solidFill>
              <w14:schemeClr w14:val="tx1"/>
            </w14:solidFill>
          </w14:textFill>
        </w:rPr>
        <w:t>与抓拍图像中的车牌号一致；</w:t>
      </w:r>
    </w:p>
    <w:p>
      <w:pPr>
        <w:pStyle w:val="16"/>
        <w:spacing w:line="360" w:lineRule="auto"/>
        <w:ind w:firstLineChars="0"/>
        <w:rPr>
          <w:rFonts w:cstheme="minorBidi"/>
          <w:color w:val="000000" w:themeColor="text1"/>
          <w14:textFill>
            <w14:solidFill>
              <w14:schemeClr w14:val="tx1"/>
            </w14:solidFill>
          </w14:textFill>
        </w:rPr>
      </w:pPr>
      <w:r>
        <w:rPr>
          <w:rFonts w:hint="eastAsia" w:cstheme="minorBidi"/>
          <w:b/>
          <w:color w:val="000000" w:themeColor="text1"/>
          <w14:textFill>
            <w14:solidFill>
              <w14:schemeClr w14:val="tx1"/>
            </w14:solidFill>
          </w14:textFill>
        </w:rPr>
        <w:t>（2）</w:t>
      </w:r>
      <w:r>
        <w:rPr>
          <w:rFonts w:cstheme="minorBidi"/>
          <w:color w:val="000000" w:themeColor="text1"/>
          <w14:textFill>
            <w14:solidFill>
              <w14:schemeClr w14:val="tx1"/>
            </w14:solidFill>
          </w14:textFill>
        </w:rPr>
        <w:t>检测数据中的车牌颜色</w:t>
      </w:r>
      <w:r>
        <w:rPr>
          <w:rFonts w:hint="eastAsia" w:cstheme="minorBidi"/>
          <w:color w:val="000000" w:themeColor="text1"/>
          <w14:textFill>
            <w14:solidFill>
              <w14:schemeClr w14:val="tx1"/>
            </w14:solidFill>
          </w14:textFill>
        </w:rPr>
        <w:t>，</w:t>
      </w:r>
      <w:r>
        <w:rPr>
          <w:rFonts w:cstheme="minorBidi"/>
          <w:color w:val="000000" w:themeColor="text1"/>
          <w14:textFill>
            <w14:solidFill>
              <w14:schemeClr w14:val="tx1"/>
            </w14:solidFill>
          </w14:textFill>
        </w:rPr>
        <w:t>与抓拍图像中的车牌颜色一致。</w:t>
      </w:r>
    </w:p>
    <w:p>
      <w:pPr>
        <w:pStyle w:val="16"/>
        <w:spacing w:line="360" w:lineRule="auto"/>
        <w:ind w:firstLineChars="0"/>
        <w:rPr>
          <w:rFonts w:cstheme="minorBidi"/>
          <w:color w:val="000000" w:themeColor="text1"/>
          <w14:textFill>
            <w14:solidFill>
              <w14:schemeClr w14:val="tx1"/>
            </w14:solidFill>
          </w14:textFill>
        </w:rPr>
      </w:pPr>
      <w:r>
        <w:rPr>
          <w:rFonts w:hint="eastAsia" w:cstheme="minorBidi"/>
          <w:b/>
          <w:color w:val="000000" w:themeColor="text1"/>
          <w14:textFill>
            <w14:solidFill>
              <w14:schemeClr w14:val="tx1"/>
            </w14:solidFill>
          </w14:textFill>
        </w:rPr>
        <w:t>（3）</w:t>
      </w:r>
      <w:r>
        <w:rPr>
          <w:rFonts w:cstheme="minorBidi"/>
          <w:color w:val="000000" w:themeColor="text1"/>
          <w14:textFill>
            <w14:solidFill>
              <w14:schemeClr w14:val="tx1"/>
            </w14:solidFill>
          </w14:textFill>
        </w:rPr>
        <w:t>检测数据中的车辆类型</w:t>
      </w:r>
      <w:r>
        <w:rPr>
          <w:rFonts w:hint="eastAsia" w:cstheme="minorBidi"/>
          <w:color w:val="000000" w:themeColor="text1"/>
          <w14:textFill>
            <w14:solidFill>
              <w14:schemeClr w14:val="tx1"/>
            </w14:solidFill>
          </w14:textFill>
        </w:rPr>
        <w:t>，</w:t>
      </w:r>
      <w:r>
        <w:rPr>
          <w:rFonts w:cstheme="minorBidi"/>
          <w:color w:val="000000" w:themeColor="text1"/>
          <w14:textFill>
            <w14:solidFill>
              <w14:schemeClr w14:val="tx1"/>
            </w14:solidFill>
          </w14:textFill>
        </w:rPr>
        <w:t>与抓拍图像中的车辆类型一致；</w:t>
      </w:r>
    </w:p>
    <w:p>
      <w:pPr>
        <w:pStyle w:val="16"/>
        <w:spacing w:line="360" w:lineRule="auto"/>
        <w:ind w:firstLineChars="0"/>
        <w:rPr>
          <w:rFonts w:cstheme="minorBidi"/>
          <w:color w:val="000000" w:themeColor="text1"/>
          <w14:textFill>
            <w14:solidFill>
              <w14:schemeClr w14:val="tx1"/>
            </w14:solidFill>
          </w14:textFill>
        </w:rPr>
      </w:pPr>
      <w:r>
        <w:rPr>
          <w:rFonts w:hint="eastAsia" w:cstheme="minorBidi"/>
          <w:b/>
          <w:color w:val="000000" w:themeColor="text1"/>
          <w14:textFill>
            <w14:solidFill>
              <w14:schemeClr w14:val="tx1"/>
            </w14:solidFill>
          </w14:textFill>
        </w:rPr>
        <w:t>（4）</w:t>
      </w:r>
      <w:r>
        <w:rPr>
          <w:rFonts w:cstheme="minorBidi"/>
          <w:color w:val="000000" w:themeColor="text1"/>
          <w14:textFill>
            <w14:solidFill>
              <w14:schemeClr w14:val="tx1"/>
            </w14:solidFill>
          </w14:textFill>
        </w:rPr>
        <w:t>检测数据中的车辆品牌</w:t>
      </w:r>
      <w:r>
        <w:rPr>
          <w:rFonts w:hint="eastAsia" w:cstheme="minorBidi"/>
          <w:color w:val="000000" w:themeColor="text1"/>
          <w14:textFill>
            <w14:solidFill>
              <w14:schemeClr w14:val="tx1"/>
            </w14:solidFill>
          </w14:textFill>
        </w:rPr>
        <w:t>，</w:t>
      </w:r>
      <w:r>
        <w:rPr>
          <w:rFonts w:cstheme="minorBidi"/>
          <w:color w:val="000000" w:themeColor="text1"/>
          <w14:textFill>
            <w14:solidFill>
              <w14:schemeClr w14:val="tx1"/>
            </w14:solidFill>
          </w14:textFill>
        </w:rPr>
        <w:t>与抓拍图像中的车辆品牌一致。</w:t>
      </w:r>
    </w:p>
    <w:p>
      <w:pPr>
        <w:pStyle w:val="16"/>
        <w:spacing w:line="360" w:lineRule="auto"/>
        <w:ind w:firstLine="643"/>
        <w:jc w:val="left"/>
        <w:rPr>
          <w:rFonts w:cstheme="minorBidi"/>
          <w:color w:val="000000" w:themeColor="text1"/>
          <w14:textFill>
            <w14:solidFill>
              <w14:schemeClr w14:val="tx1"/>
            </w14:solidFill>
          </w14:textFill>
        </w:rPr>
      </w:pPr>
      <w:r>
        <w:rPr>
          <w:rFonts w:hint="eastAsia" w:ascii="仿宋_GB2312"/>
          <w:b/>
          <w:color w:val="000000" w:themeColor="text1"/>
          <w:szCs w:val="32"/>
          <w14:textFill>
            <w14:solidFill>
              <w14:schemeClr w14:val="tx1"/>
            </w14:solidFill>
          </w14:textFill>
        </w:rPr>
        <w:t>7、</w:t>
      </w:r>
      <w:r>
        <w:rPr>
          <w:b/>
          <w:color w:val="000000" w:themeColor="text1"/>
          <w14:textFill>
            <w14:solidFill>
              <w14:schemeClr w14:val="tx1"/>
            </w14:solidFill>
          </w14:textFill>
        </w:rPr>
        <w:t>车辆卡口设备时钟准确性</w:t>
      </w:r>
      <w:r>
        <w:rPr>
          <w:rFonts w:hint="eastAsia"/>
          <w:b/>
          <w:color w:val="000000" w:themeColor="text1"/>
          <w14:textFill>
            <w14:solidFill>
              <w14:schemeClr w14:val="tx1"/>
            </w14:solidFill>
          </w14:textFill>
        </w:rPr>
        <w:t>（权重：1）：</w:t>
      </w:r>
      <w:r>
        <w:rPr>
          <w:rFonts w:cstheme="minorBidi"/>
          <w:color w:val="000000" w:themeColor="text1"/>
          <w14:textFill>
            <w14:solidFill>
              <w14:schemeClr w14:val="tx1"/>
            </w14:solidFill>
          </w14:textFill>
        </w:rPr>
        <w:t>每日自动检测早6点至晚6点期间各市州上传的车辆抓拍数据，各市州检测</w:t>
      </w:r>
      <w:r>
        <w:rPr>
          <w:rFonts w:hint="eastAsia" w:cstheme="minorBidi"/>
          <w:color w:val="000000" w:themeColor="text1"/>
          <w14:textFill>
            <w14:solidFill>
              <w14:schemeClr w14:val="tx1"/>
            </w14:solidFill>
          </w14:textFill>
        </w:rPr>
        <w:t>1</w:t>
      </w:r>
      <w:r>
        <w:rPr>
          <w:rFonts w:cstheme="minorBidi"/>
          <w:color w:val="000000" w:themeColor="text1"/>
          <w14:textFill>
            <w14:solidFill>
              <w14:schemeClr w14:val="tx1"/>
            </w14:solidFill>
          </w14:textFill>
        </w:rPr>
        <w:t>00路车辆卡口设备产生的</w:t>
      </w:r>
      <w:r>
        <w:rPr>
          <w:rFonts w:hint="eastAsia" w:cstheme="minorBidi"/>
          <w:color w:val="000000" w:themeColor="text1"/>
          <w14:textFill>
            <w14:solidFill>
              <w14:schemeClr w14:val="tx1"/>
            </w14:solidFill>
          </w14:textFill>
        </w:rPr>
        <w:t>100条</w:t>
      </w:r>
      <w:r>
        <w:rPr>
          <w:rFonts w:cstheme="minorBidi"/>
          <w:color w:val="000000" w:themeColor="text1"/>
          <w14:textFill>
            <w14:solidFill>
              <w14:schemeClr w14:val="tx1"/>
            </w14:solidFill>
          </w14:textFill>
        </w:rPr>
        <w:t>抓拍数据，按“计算方法”计算每日得分，月考核成绩得分按当月日平均分计算</w:t>
      </w:r>
      <w:r>
        <w:rPr>
          <w:rFonts w:hint="eastAsia" w:cstheme="minorBidi"/>
          <w:color w:val="000000" w:themeColor="text1"/>
          <w14:textFill>
            <w14:solidFill>
              <w14:schemeClr w14:val="tx1"/>
            </w14:solidFill>
          </w14:textFill>
        </w:rPr>
        <w:t>，</w:t>
      </w:r>
      <w:r>
        <w:rPr>
          <w:rFonts w:cstheme="minorBidi"/>
          <w:color w:val="000000" w:themeColor="text1"/>
          <w14:textFill>
            <w14:solidFill>
              <w14:schemeClr w14:val="tx1"/>
            </w14:solidFill>
          </w14:textFill>
        </w:rPr>
        <w:t>若没有NTP时间同步服务器</w:t>
      </w:r>
      <w:r>
        <w:rPr>
          <w:rFonts w:hint="eastAsia" w:cstheme="minorBidi"/>
          <w:color w:val="000000" w:themeColor="text1"/>
          <w14:textFill>
            <w14:solidFill>
              <w14:schemeClr w14:val="tx1"/>
            </w14:solidFill>
          </w14:textFill>
        </w:rPr>
        <w:t>，</w:t>
      </w:r>
      <w:r>
        <w:rPr>
          <w:rFonts w:cstheme="minorBidi"/>
          <w:color w:val="000000" w:themeColor="text1"/>
          <w14:textFill>
            <w14:solidFill>
              <w14:schemeClr w14:val="tx1"/>
            </w14:solidFill>
          </w14:textFill>
        </w:rPr>
        <w:t>则此项为</w:t>
      </w:r>
      <w:r>
        <w:rPr>
          <w:rFonts w:hint="eastAsia" w:cstheme="minorBidi"/>
          <w:color w:val="000000" w:themeColor="text1"/>
          <w14:textFill>
            <w14:solidFill>
              <w14:schemeClr w14:val="tx1"/>
            </w14:solidFill>
          </w14:textFill>
        </w:rPr>
        <w:t>0分</w:t>
      </w:r>
      <w:r>
        <w:rPr>
          <w:rFonts w:cstheme="minorBidi"/>
          <w:color w:val="000000" w:themeColor="text1"/>
          <w14:textFill>
            <w14:solidFill>
              <w14:schemeClr w14:val="tx1"/>
            </w14:solidFill>
          </w14:textFill>
        </w:rPr>
        <w:t>。</w:t>
      </w:r>
    </w:p>
    <w:p>
      <w:pPr>
        <w:pStyle w:val="16"/>
        <w:spacing w:line="360" w:lineRule="auto"/>
        <w:ind w:firstLine="600"/>
        <w:rPr>
          <w:rFonts w:ascii="仿宋_GB2312" w:cstheme="minorBidi"/>
          <w:color w:val="000000" w:themeColor="text1"/>
          <w:sz w:val="30"/>
          <w:szCs w:val="30"/>
          <w14:textFill>
            <w14:solidFill>
              <w14:schemeClr w14:val="tx1"/>
            </w14:solidFill>
          </w14:textFill>
        </w:rPr>
      </w:pPr>
      <w:r>
        <w:rPr>
          <w:rFonts w:hint="eastAsia" w:ascii="仿宋_GB2312"/>
          <w:color w:val="000000" w:themeColor="text1"/>
          <w:sz w:val="30"/>
          <w:szCs w:val="30"/>
          <w14:textFill>
            <w14:solidFill>
              <w14:schemeClr w14:val="tx1"/>
            </w14:solidFill>
          </w14:textFill>
        </w:rPr>
        <w:t>车辆卡口设备时钟准确性=</w:t>
      </w:r>
      <m:oMath>
        <m:f>
          <m:fPr>
            <m:ctrlPr>
              <w:rPr>
                <w:rFonts w:hint="eastAsia" w:ascii="Cambria Math" w:hAnsi="Cambria Math" w:cstheme="minorBidi"/>
                <w:color w:val="000000" w:themeColor="text1"/>
                <w:sz w:val="30"/>
                <w:szCs w:val="30"/>
                <w14:textFill>
                  <w14:solidFill>
                    <w14:schemeClr w14:val="tx1"/>
                  </w14:solidFill>
                </w14:textFill>
              </w:rPr>
            </m:ctrlPr>
          </m:fPr>
          <m:num>
            <m:r>
              <m:rPr>
                <m:sty m:val="p"/>
              </m:rPr>
              <w:rPr>
                <w:rFonts w:hint="eastAsia" w:ascii="Cambria Math" w:hAnsi="Cambria Math" w:cstheme="minorBidi"/>
                <w:color w:val="000000" w:themeColor="text1"/>
                <w:sz w:val="30"/>
                <w:szCs w:val="30"/>
                <w14:textFill>
                  <w14:solidFill>
                    <w14:schemeClr w14:val="tx1"/>
                  </w14:solidFill>
                </w14:textFill>
              </w:rPr>
              <m:t>时钟准确卡口设备数量</m:t>
            </m:r>
            <m:ctrlPr>
              <w:rPr>
                <w:rFonts w:hint="eastAsia" w:ascii="Cambria Math" w:hAnsi="Cambria Math" w:cstheme="minorBidi"/>
                <w:color w:val="000000" w:themeColor="text1"/>
                <w:sz w:val="30"/>
                <w:szCs w:val="30"/>
                <w14:textFill>
                  <w14:solidFill>
                    <w14:schemeClr w14:val="tx1"/>
                  </w14:solidFill>
                </w14:textFill>
              </w:rPr>
            </m:ctrlPr>
          </m:num>
          <m:den>
            <m:r>
              <m:rPr>
                <m:sty m:val="p"/>
              </m:rPr>
              <w:rPr>
                <w:rFonts w:hint="eastAsia" w:ascii="Cambria Math" w:hAnsi="Cambria Math" w:cstheme="minorBidi"/>
                <w:color w:val="000000" w:themeColor="text1"/>
                <w:sz w:val="30"/>
                <w:szCs w:val="30"/>
                <w14:textFill>
                  <w14:solidFill>
                    <w14:schemeClr w14:val="tx1"/>
                  </w14:solidFill>
                </w14:textFill>
              </w:rPr>
              <m:t>抽检的车辆卡口设备总数</m:t>
            </m:r>
            <m:ctrlPr>
              <w:rPr>
                <w:rFonts w:hint="eastAsia" w:ascii="Cambria Math" w:hAnsi="Cambria Math" w:cstheme="minorBidi"/>
                <w:color w:val="000000" w:themeColor="text1"/>
                <w:sz w:val="30"/>
                <w:szCs w:val="30"/>
                <w14:textFill>
                  <w14:solidFill>
                    <w14:schemeClr w14:val="tx1"/>
                  </w14:solidFill>
                </w14:textFill>
              </w:rPr>
            </m:ctrlPr>
          </m:den>
        </m:f>
      </m:oMath>
      <w:r>
        <w:rPr>
          <w:rFonts w:hint="eastAsia" w:ascii="仿宋_GB2312"/>
          <w:color w:val="000000" w:themeColor="text1"/>
          <w:szCs w:val="32"/>
          <w14:textFill>
            <w14:solidFill>
              <w14:schemeClr w14:val="tx1"/>
            </w14:solidFill>
          </w14:textFill>
        </w:rPr>
        <w:t xml:space="preserve"> X100%</w:t>
      </w:r>
    </w:p>
    <w:p>
      <w:pPr>
        <w:pStyle w:val="16"/>
        <w:spacing w:line="360" w:lineRule="auto"/>
        <w:ind w:firstLine="640"/>
        <w:rPr>
          <w:rFonts w:cstheme="minorBidi"/>
          <w:color w:val="000000" w:themeColor="text1"/>
          <w14:textFill>
            <w14:solidFill>
              <w14:schemeClr w14:val="tx1"/>
            </w14:solidFill>
          </w14:textFill>
        </w:rPr>
      </w:pPr>
      <w:r>
        <w:rPr>
          <w:rFonts w:cstheme="minorBidi"/>
          <w:color w:val="000000" w:themeColor="text1"/>
          <w14:textFill>
            <w14:solidFill>
              <w14:schemeClr w14:val="tx1"/>
            </w14:solidFill>
          </w14:textFill>
        </w:rPr>
        <w:t>时钟准确的卡口设备判定方法：每个车辆卡口设备抽检一定数量的抓拍数据，90%及以上数据合格则此车辆卡口设备被视为时钟准确。</w:t>
      </w:r>
    </w:p>
    <w:p>
      <w:pPr>
        <w:pStyle w:val="16"/>
        <w:spacing w:line="360" w:lineRule="auto"/>
        <w:ind w:firstLine="640"/>
        <w:rPr>
          <w:rFonts w:cstheme="minorBidi"/>
          <w:color w:val="000000" w:themeColor="text1"/>
          <w14:textFill>
            <w14:solidFill>
              <w14:schemeClr w14:val="tx1"/>
            </w14:solidFill>
          </w14:textFill>
        </w:rPr>
      </w:pPr>
      <w:r>
        <w:rPr>
          <w:rFonts w:cstheme="minorBidi"/>
          <w:color w:val="000000" w:themeColor="text1"/>
          <w14:textFill>
            <w14:solidFill>
              <w14:schemeClr w14:val="tx1"/>
            </w14:solidFill>
          </w14:textFill>
        </w:rPr>
        <w:t>时钟准确性判定方法：检测数据的抓拍时间，不晚于数据接收时间，误差在1分钟以内，视为时钟准确。</w:t>
      </w:r>
    </w:p>
    <w:p>
      <w:pPr>
        <w:jc w:val="left"/>
        <w:rPr>
          <w:rFonts w:ascii="Times New Roman" w:hAnsi="Times New Roman" w:eastAsia="仿宋_GB2312"/>
          <w:color w:val="000000" w:themeColor="text1"/>
          <w:sz w:val="32"/>
          <w:szCs w:val="24"/>
          <w14:textFill>
            <w14:solidFill>
              <w14:schemeClr w14:val="tx1"/>
            </w14:solidFill>
          </w14:textFill>
        </w:rPr>
      </w:pP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 xml:space="preserve">  </w:t>
      </w:r>
      <w:r>
        <w:rPr>
          <w:rFonts w:hint="eastAsia" w:ascii="仿宋_GB2312" w:eastAsia="仿宋_GB2312"/>
          <w:b/>
          <w:color w:val="000000" w:themeColor="text1"/>
          <w:sz w:val="32"/>
          <w:szCs w:val="32"/>
          <w14:textFill>
            <w14:solidFill>
              <w14:schemeClr w14:val="tx1"/>
            </w14:solidFill>
          </w14:textFill>
        </w:rPr>
        <w:t>8、</w:t>
      </w:r>
      <w:r>
        <w:rPr>
          <w:rFonts w:ascii="Times New Roman" w:hAnsi="Times New Roman" w:eastAsia="仿宋_GB2312"/>
          <w:b/>
          <w:color w:val="000000" w:themeColor="text1"/>
          <w:sz w:val="32"/>
          <w:szCs w:val="24"/>
          <w14:textFill>
            <w14:solidFill>
              <w14:schemeClr w14:val="tx1"/>
            </w14:solidFill>
          </w14:textFill>
        </w:rPr>
        <w:t>车辆卡口设备抓拍数据上传及时性</w:t>
      </w:r>
      <w:r>
        <w:rPr>
          <w:rFonts w:hint="eastAsia" w:ascii="Times New Roman" w:hAnsi="Times New Roman" w:eastAsia="仿宋_GB2312"/>
          <w:b/>
          <w:color w:val="000000" w:themeColor="text1"/>
          <w:sz w:val="32"/>
          <w:szCs w:val="24"/>
          <w14:textFill>
            <w14:solidFill>
              <w14:schemeClr w14:val="tx1"/>
            </w14:solidFill>
          </w14:textFill>
        </w:rPr>
        <w:t>（权重：1）：</w:t>
      </w:r>
      <w:r>
        <w:rPr>
          <w:rFonts w:ascii="Times New Roman" w:hAnsi="Times New Roman" w:eastAsia="仿宋_GB2312"/>
          <w:color w:val="000000" w:themeColor="text1"/>
          <w:sz w:val="32"/>
          <w:szCs w:val="24"/>
          <w14:textFill>
            <w14:solidFill>
              <w14:schemeClr w14:val="tx1"/>
            </w14:solidFill>
          </w14:textFill>
        </w:rPr>
        <w:t>每日自动检测早6点至晚6点期间各市州上传的车辆抓拍数据，各市州检测1</w:t>
      </w:r>
      <w:r>
        <w:rPr>
          <w:rFonts w:hint="eastAsia" w:ascii="Times New Roman" w:hAnsi="Times New Roman" w:eastAsia="仿宋_GB2312"/>
          <w:color w:val="000000" w:themeColor="text1"/>
          <w:sz w:val="32"/>
          <w:szCs w:val="24"/>
          <w14:textFill>
            <w14:solidFill>
              <w14:schemeClr w14:val="tx1"/>
            </w14:solidFill>
          </w14:textFill>
        </w:rPr>
        <w:t>0</w:t>
      </w:r>
      <w:r>
        <w:rPr>
          <w:rFonts w:ascii="Times New Roman" w:hAnsi="Times New Roman" w:eastAsia="仿宋_GB2312"/>
          <w:color w:val="000000" w:themeColor="text1"/>
          <w:sz w:val="32"/>
          <w:szCs w:val="24"/>
          <w14:textFill>
            <w14:solidFill>
              <w14:schemeClr w14:val="tx1"/>
            </w14:solidFill>
          </w14:textFill>
        </w:rPr>
        <w:t>0路车辆卡口设备产生的</w:t>
      </w:r>
      <w:r>
        <w:rPr>
          <w:rFonts w:hint="eastAsia" w:ascii="Times New Roman" w:hAnsi="Times New Roman" w:eastAsia="仿宋_GB2312"/>
          <w:color w:val="000000" w:themeColor="text1"/>
          <w:sz w:val="32"/>
          <w:szCs w:val="24"/>
          <w14:textFill>
            <w14:solidFill>
              <w14:schemeClr w14:val="tx1"/>
            </w14:solidFill>
          </w14:textFill>
        </w:rPr>
        <w:t>100条</w:t>
      </w:r>
      <w:r>
        <w:rPr>
          <w:rFonts w:ascii="Times New Roman" w:hAnsi="Times New Roman" w:eastAsia="仿宋_GB2312"/>
          <w:color w:val="000000" w:themeColor="text1"/>
          <w:sz w:val="32"/>
          <w:szCs w:val="24"/>
          <w14:textFill>
            <w14:solidFill>
              <w14:schemeClr w14:val="tx1"/>
            </w14:solidFill>
          </w14:textFill>
        </w:rPr>
        <w:t>抓拍数据，按“计算方法”计算每日得分，月考核成绩得分按当月日平均分计算。</w:t>
      </w:r>
    </w:p>
    <w:p>
      <w:pPr>
        <w:rPr>
          <w:rFonts w:ascii="仿宋_GB2312" w:hAnsi="Cambria Math" w:eastAsia="仿宋_GB2312" w:cs="Times New Roman"/>
          <w:color w:val="000000" w:themeColor="text1"/>
          <w:szCs w:val="21"/>
          <w14:textFill>
            <w14:solidFill>
              <w14:schemeClr w14:val="tx1"/>
            </w14:solidFill>
          </w14:textFill>
        </w:rPr>
      </w:pPr>
      <w:r>
        <w:rPr>
          <w:rFonts w:hint="eastAsia" w:ascii="仿宋_GB2312" w:hAnsi="Times New Roman" w:eastAsia="仿宋_GB2312" w:cs="Times New Roman"/>
          <w:color w:val="000000" w:themeColor="text1"/>
          <w:szCs w:val="21"/>
          <w14:textFill>
            <w14:solidFill>
              <w14:schemeClr w14:val="tx1"/>
            </w14:solidFill>
          </w14:textFill>
        </w:rPr>
        <w:t xml:space="preserve">车辆数据上传及时率= </w:t>
      </w:r>
      <w:r>
        <w:rPr>
          <w:rFonts w:hint="eastAsia" w:ascii="仿宋_GB2312" w:hAnsi="Times New Roman" w:eastAsia="仿宋_GB2312" w:cs="Times New Roman"/>
          <w:b/>
          <w:color w:val="000000" w:themeColor="text1"/>
          <w:sz w:val="32"/>
          <w:szCs w:val="32"/>
          <w14:textFill>
            <w14:solidFill>
              <w14:schemeClr w14:val="tx1"/>
            </w14:solidFill>
          </w14:textFill>
        </w:rPr>
        <w:t>(</w:t>
      </w:r>
      <m:oMath>
        <m:f>
          <m:fPr>
            <m:ctrlPr>
              <w:rPr>
                <w:rFonts w:hint="eastAsia" w:ascii="Cambria Math" w:hAnsi="Cambria Math" w:eastAsia="仿宋_GB2312" w:cs="Times New Roman"/>
                <w:color w:val="000000" w:themeColor="text1"/>
                <w:szCs w:val="21"/>
                <w14:textFill>
                  <w14:solidFill>
                    <w14:schemeClr w14:val="tx1"/>
                  </w14:solidFill>
                </w14:textFill>
              </w:rPr>
            </m:ctrlPr>
          </m:fPr>
          <m:num>
            <m:r>
              <m:rPr>
                <m:sty m:val="p"/>
              </m:rPr>
              <w:rPr>
                <w:rFonts w:hint="eastAsia" w:ascii="Cambria Math" w:hAnsi="Cambria Math" w:eastAsia="仿宋_GB2312" w:cs="Times New Roman"/>
                <w:color w:val="000000" w:themeColor="text1"/>
                <w:szCs w:val="21"/>
                <w14:textFill>
                  <w14:solidFill>
                    <w14:schemeClr w14:val="tx1"/>
                  </w14:solidFill>
                </w14:textFill>
              </w:rPr>
              <m:t>及时性≤</m:t>
            </m:r>
            <m:r>
              <m:rPr>
                <m:sty m:val="p"/>
              </m:rPr>
              <w:rPr>
                <w:rFonts w:ascii="Cambria Math" w:hAnsi="Cambria Math" w:eastAsia="仿宋_GB2312" w:cs="Times New Roman"/>
                <w:color w:val="000000" w:themeColor="text1"/>
                <w:szCs w:val="21"/>
                <w14:textFill>
                  <w14:solidFill>
                    <w14:schemeClr w14:val="tx1"/>
                  </w14:solidFill>
                </w14:textFill>
              </w:rPr>
              <m:t>180</m:t>
            </m:r>
            <m:r>
              <m:rPr>
                <m:sty m:val="p"/>
              </m:rPr>
              <w:rPr>
                <w:rFonts w:hint="eastAsia" w:ascii="Cambria Math" w:hAnsi="Cambria Math" w:eastAsia="仿宋_GB2312" w:cs="Times New Roman"/>
                <w:color w:val="000000" w:themeColor="text1"/>
                <w:szCs w:val="21"/>
                <w14:textFill>
                  <w14:solidFill>
                    <w14:schemeClr w14:val="tx1"/>
                  </w14:solidFill>
                </w14:textFill>
              </w:rPr>
              <m:t>S</m:t>
            </m:r>
            <m:r>
              <m:rPr>
                <m:sty m:val="p"/>
              </m:rPr>
              <w:rPr>
                <w:rFonts w:ascii="Cambria Math" w:hAnsi="Cambria Math" w:eastAsia="仿宋_GB2312" w:cs="Times New Roman"/>
                <w:color w:val="000000" w:themeColor="text1"/>
                <w:szCs w:val="21"/>
                <w14:textFill>
                  <w14:solidFill>
                    <w14:schemeClr w14:val="tx1"/>
                  </w14:solidFill>
                </w14:textFill>
              </w:rPr>
              <m:t>的数据量</m:t>
            </m:r>
            <m:ctrlPr>
              <w:rPr>
                <w:rFonts w:hint="eastAsia" w:ascii="Cambria Math" w:hAnsi="Cambria Math" w:eastAsia="仿宋_GB2312" w:cs="Times New Roman"/>
                <w:color w:val="000000" w:themeColor="text1"/>
                <w:szCs w:val="21"/>
                <w14:textFill>
                  <w14:solidFill>
                    <w14:schemeClr w14:val="tx1"/>
                  </w14:solidFill>
                </w14:textFill>
              </w:rPr>
            </m:ctrlPr>
          </m:num>
          <m:den>
            <m:r>
              <m:rPr>
                <m:sty m:val="p"/>
              </m:rPr>
              <w:rPr>
                <w:rFonts w:ascii="Cambria Math" w:hAnsi="Cambria Math" w:eastAsia="仿宋_GB2312" w:cs="Times New Roman"/>
                <w:color w:val="000000" w:themeColor="text1"/>
                <w:szCs w:val="21"/>
                <w14:textFill>
                  <w14:solidFill>
                    <w14:schemeClr w14:val="tx1"/>
                  </w14:solidFill>
                </w14:textFill>
              </w:rPr>
              <m:t>抽检数据总量</m:t>
            </m:r>
            <m:ctrlPr>
              <w:rPr>
                <w:rFonts w:hint="eastAsia" w:ascii="Cambria Math" w:hAnsi="Cambria Math" w:eastAsia="仿宋_GB2312" w:cs="Times New Roman"/>
                <w:color w:val="000000" w:themeColor="text1"/>
                <w:szCs w:val="21"/>
                <w14:textFill>
                  <w14:solidFill>
                    <w14:schemeClr w14:val="tx1"/>
                  </w14:solidFill>
                </w14:textFill>
              </w:rPr>
            </m:ctrlPr>
          </m:den>
        </m:f>
        <m:r>
          <m:rPr>
            <m:sty m:val="b"/>
          </m:rPr>
          <w:rPr>
            <w:rFonts w:hint="eastAsia" w:ascii="Cambria Math" w:hAnsi="Cambria Math" w:eastAsia="仿宋_GB2312"/>
            <w:color w:val="000000" w:themeColor="text1"/>
            <w:sz w:val="32"/>
            <w:szCs w:val="32"/>
            <w14:textFill>
              <w14:solidFill>
                <w14:schemeClr w14:val="tx1"/>
              </w14:solidFill>
            </w14:textFill>
          </w:rPr>
          <m:t>×</m:t>
        </m:r>
        <m:r>
          <m:rPr>
            <m:sty m:val="b"/>
          </m:rPr>
          <w:rPr>
            <w:rFonts w:ascii="Cambria Math" w:hAnsi="Cambria Math" w:eastAsia="仿宋_GB2312"/>
            <w:color w:val="000000" w:themeColor="text1"/>
            <w:sz w:val="32"/>
            <w:szCs w:val="32"/>
            <w14:textFill>
              <w14:solidFill>
                <w14:schemeClr w14:val="tx1"/>
              </w14:solidFill>
            </w14:textFill>
          </w:rPr>
          <m:t>1+</m:t>
        </m:r>
        <m:f>
          <m:fPr>
            <m:ctrlPr>
              <w:rPr>
                <w:rFonts w:hint="eastAsia" w:ascii="Cambria Math" w:hAnsi="Cambria Math" w:eastAsia="仿宋_GB2312" w:cs="Times New Roman"/>
                <w:color w:val="000000" w:themeColor="text1"/>
                <w:szCs w:val="21"/>
                <w14:textFill>
                  <w14:solidFill>
                    <w14:schemeClr w14:val="tx1"/>
                  </w14:solidFill>
                </w14:textFill>
              </w:rPr>
            </m:ctrlPr>
          </m:fPr>
          <m:num>
            <m:r>
              <m:rPr>
                <m:sty m:val="p"/>
              </m:rPr>
              <w:rPr>
                <w:rFonts w:ascii="Cambria Math" w:hAnsi="Cambria Math" w:eastAsia="仿宋_GB2312" w:cs="Times New Roman"/>
                <w:color w:val="000000" w:themeColor="text1"/>
                <w:szCs w:val="21"/>
                <w14:textFill>
                  <w14:solidFill>
                    <w14:schemeClr w14:val="tx1"/>
                  </w14:solidFill>
                </w14:textFill>
              </w:rPr>
              <m:t>180</m:t>
            </m:r>
            <m:r>
              <m:rPr>
                <m:sty m:val="p"/>
              </m:rPr>
              <w:rPr>
                <w:rFonts w:hint="eastAsia" w:ascii="Cambria Math" w:hAnsi="Cambria Math" w:eastAsia="仿宋_GB2312" w:cs="Times New Roman"/>
                <w:color w:val="000000" w:themeColor="text1"/>
                <w:szCs w:val="21"/>
                <w14:textFill>
                  <w14:solidFill>
                    <w14:schemeClr w14:val="tx1"/>
                  </w14:solidFill>
                </w14:textFill>
              </w:rPr>
              <m:t>S＜及时性≤</m:t>
            </m:r>
            <m:r>
              <m:rPr>
                <m:sty m:val="p"/>
              </m:rPr>
              <w:rPr>
                <w:rFonts w:ascii="Cambria Math" w:hAnsi="Cambria Math" w:eastAsia="仿宋_GB2312" w:cs="Times New Roman"/>
                <w:color w:val="000000" w:themeColor="text1"/>
                <w:szCs w:val="21"/>
                <w14:textFill>
                  <w14:solidFill>
                    <w14:schemeClr w14:val="tx1"/>
                  </w14:solidFill>
                </w14:textFill>
              </w:rPr>
              <m:t>30</m:t>
            </m:r>
            <m:r>
              <m:rPr>
                <m:sty m:val="p"/>
              </m:rPr>
              <w:rPr>
                <w:rFonts w:hint="eastAsia" w:ascii="Cambria Math" w:hAnsi="Cambria Math" w:eastAsia="仿宋_GB2312" w:cs="Times New Roman"/>
                <w:color w:val="000000" w:themeColor="text1"/>
                <w:szCs w:val="21"/>
                <w14:textFill>
                  <w14:solidFill>
                    <w14:schemeClr w14:val="tx1"/>
                  </w14:solidFill>
                </w14:textFill>
              </w:rPr>
              <m:t>0S</m:t>
            </m:r>
            <m:r>
              <m:rPr>
                <m:sty m:val="p"/>
              </m:rPr>
              <w:rPr>
                <w:rFonts w:ascii="Cambria Math" w:hAnsi="Cambria Math" w:eastAsia="仿宋_GB2312" w:cs="Times New Roman"/>
                <w:color w:val="000000" w:themeColor="text1"/>
                <w:szCs w:val="21"/>
                <w14:textFill>
                  <w14:solidFill>
                    <w14:schemeClr w14:val="tx1"/>
                  </w14:solidFill>
                </w14:textFill>
              </w:rPr>
              <m:t>的数据量</m:t>
            </m:r>
            <m:ctrlPr>
              <w:rPr>
                <w:rFonts w:hint="eastAsia" w:ascii="Cambria Math" w:hAnsi="Cambria Math" w:eastAsia="仿宋_GB2312" w:cs="Times New Roman"/>
                <w:color w:val="000000" w:themeColor="text1"/>
                <w:szCs w:val="21"/>
                <w14:textFill>
                  <w14:solidFill>
                    <w14:schemeClr w14:val="tx1"/>
                  </w14:solidFill>
                </w14:textFill>
              </w:rPr>
            </m:ctrlPr>
          </m:num>
          <m:den>
            <m:r>
              <m:rPr>
                <m:sty m:val="p"/>
              </m:rPr>
              <w:rPr>
                <w:rFonts w:ascii="Cambria Math" w:hAnsi="Cambria Math" w:eastAsia="仿宋_GB2312" w:cs="Times New Roman"/>
                <w:color w:val="000000" w:themeColor="text1"/>
                <w:szCs w:val="21"/>
                <w14:textFill>
                  <w14:solidFill>
                    <w14:schemeClr w14:val="tx1"/>
                  </w14:solidFill>
                </w14:textFill>
              </w:rPr>
              <m:t>抽检数据总量</m:t>
            </m:r>
            <m:ctrlPr>
              <w:rPr>
                <w:rFonts w:hint="eastAsia" w:ascii="Cambria Math" w:hAnsi="Cambria Math" w:eastAsia="仿宋_GB2312" w:cs="Times New Roman"/>
                <w:color w:val="000000" w:themeColor="text1"/>
                <w:szCs w:val="21"/>
                <w14:textFill>
                  <w14:solidFill>
                    <w14:schemeClr w14:val="tx1"/>
                  </w14:solidFill>
                </w14:textFill>
              </w:rPr>
            </m:ctrlPr>
          </m:den>
        </m:f>
        <m:r>
          <m:rPr>
            <m:sty m:val="b"/>
          </m:rPr>
          <w:rPr>
            <w:rFonts w:hint="eastAsia" w:ascii="Cambria Math" w:hAnsi="Cambria Math" w:eastAsia="仿宋_GB2312"/>
            <w:color w:val="000000" w:themeColor="text1"/>
            <w:sz w:val="32"/>
            <w:szCs w:val="32"/>
            <w14:textFill>
              <w14:solidFill>
                <w14:schemeClr w14:val="tx1"/>
              </w14:solidFill>
            </w14:textFill>
          </w:rPr>
          <m:t>×</m:t>
        </m:r>
        <m:r>
          <m:rPr>
            <m:sty m:val="b"/>
          </m:rPr>
          <w:rPr>
            <w:rFonts w:ascii="Cambria Math" w:hAnsi="Cambria Math" w:eastAsia="仿宋_GB2312"/>
            <w:color w:val="000000" w:themeColor="text1"/>
            <w:sz w:val="32"/>
            <w:szCs w:val="32"/>
            <w14:textFill>
              <w14:solidFill>
                <w14:schemeClr w14:val="tx1"/>
              </w14:solidFill>
            </w14:textFill>
          </w:rPr>
          <m:t>0.8+</m:t>
        </m:r>
        <m:f>
          <m:fPr>
            <m:ctrlPr>
              <w:rPr>
                <w:rFonts w:hint="eastAsia" w:ascii="Cambria Math" w:hAnsi="Cambria Math" w:eastAsia="仿宋_GB2312" w:cs="Times New Roman"/>
                <w:color w:val="000000" w:themeColor="text1"/>
                <w:szCs w:val="21"/>
                <w14:textFill>
                  <w14:solidFill>
                    <w14:schemeClr w14:val="tx1"/>
                  </w14:solidFill>
                </w14:textFill>
              </w:rPr>
            </m:ctrlPr>
          </m:fPr>
          <m:num>
            <m:r>
              <m:rPr>
                <m:sty m:val="p"/>
              </m:rPr>
              <w:rPr>
                <w:rFonts w:ascii="Cambria Math" w:hAnsi="Cambria Math" w:eastAsia="仿宋_GB2312" w:cs="Times New Roman"/>
                <w:color w:val="000000" w:themeColor="text1"/>
                <w:szCs w:val="21"/>
                <w14:textFill>
                  <w14:solidFill>
                    <w14:schemeClr w14:val="tx1"/>
                  </w14:solidFill>
                </w14:textFill>
              </w:rPr>
              <m:t>300</m:t>
            </m:r>
            <m:r>
              <m:rPr>
                <m:sty m:val="p"/>
              </m:rPr>
              <w:rPr>
                <w:rFonts w:hint="eastAsia" w:ascii="Cambria Math" w:hAnsi="Cambria Math" w:eastAsia="仿宋_GB2312" w:cs="Times New Roman"/>
                <w:color w:val="000000" w:themeColor="text1"/>
                <w:szCs w:val="21"/>
                <w14:textFill>
                  <w14:solidFill>
                    <w14:schemeClr w14:val="tx1"/>
                  </w14:solidFill>
                </w14:textFill>
              </w:rPr>
              <m:t>S＜及时性≤</m:t>
            </m:r>
            <m:r>
              <m:rPr>
                <m:sty m:val="p"/>
              </m:rPr>
              <w:rPr>
                <w:rFonts w:ascii="Cambria Math" w:hAnsi="Cambria Math" w:eastAsia="仿宋_GB2312" w:cs="Times New Roman"/>
                <w:color w:val="000000" w:themeColor="text1"/>
                <w:szCs w:val="21"/>
                <w14:textFill>
                  <w14:solidFill>
                    <w14:schemeClr w14:val="tx1"/>
                  </w14:solidFill>
                </w14:textFill>
              </w:rPr>
              <m:t>600</m:t>
            </m:r>
            <m:r>
              <m:rPr>
                <m:sty m:val="p"/>
              </m:rPr>
              <w:rPr>
                <w:rFonts w:hint="eastAsia" w:ascii="Cambria Math" w:hAnsi="Cambria Math" w:eastAsia="仿宋_GB2312" w:cs="Times New Roman"/>
                <w:color w:val="000000" w:themeColor="text1"/>
                <w:szCs w:val="21"/>
                <w14:textFill>
                  <w14:solidFill>
                    <w14:schemeClr w14:val="tx1"/>
                  </w14:solidFill>
                </w14:textFill>
              </w:rPr>
              <m:t>S</m:t>
            </m:r>
            <m:r>
              <m:rPr>
                <m:sty m:val="p"/>
              </m:rPr>
              <w:rPr>
                <w:rFonts w:ascii="Cambria Math" w:hAnsi="Cambria Math" w:eastAsia="仿宋_GB2312" w:cs="Times New Roman"/>
                <w:color w:val="000000" w:themeColor="text1"/>
                <w:szCs w:val="21"/>
                <w14:textFill>
                  <w14:solidFill>
                    <w14:schemeClr w14:val="tx1"/>
                  </w14:solidFill>
                </w14:textFill>
              </w:rPr>
              <m:t>的数据量</m:t>
            </m:r>
            <m:ctrlPr>
              <w:rPr>
                <w:rFonts w:hint="eastAsia" w:ascii="Cambria Math" w:hAnsi="Cambria Math" w:eastAsia="仿宋_GB2312" w:cs="Times New Roman"/>
                <w:color w:val="000000" w:themeColor="text1"/>
                <w:szCs w:val="21"/>
                <w14:textFill>
                  <w14:solidFill>
                    <w14:schemeClr w14:val="tx1"/>
                  </w14:solidFill>
                </w14:textFill>
              </w:rPr>
            </m:ctrlPr>
          </m:num>
          <m:den>
            <m:r>
              <m:rPr>
                <m:sty m:val="p"/>
              </m:rPr>
              <w:rPr>
                <w:rFonts w:ascii="Cambria Math" w:hAnsi="Cambria Math" w:eastAsia="仿宋_GB2312" w:cs="Times New Roman"/>
                <w:color w:val="000000" w:themeColor="text1"/>
                <w:szCs w:val="21"/>
                <w14:textFill>
                  <w14:solidFill>
                    <w14:schemeClr w14:val="tx1"/>
                  </w14:solidFill>
                </w14:textFill>
              </w:rPr>
              <m:t>抽检数据总量</m:t>
            </m:r>
            <m:ctrlPr>
              <w:rPr>
                <w:rFonts w:hint="eastAsia" w:ascii="Cambria Math" w:hAnsi="Cambria Math" w:eastAsia="仿宋_GB2312" w:cs="Times New Roman"/>
                <w:color w:val="000000" w:themeColor="text1"/>
                <w:szCs w:val="21"/>
                <w14:textFill>
                  <w14:solidFill>
                    <w14:schemeClr w14:val="tx1"/>
                  </w14:solidFill>
                </w14:textFill>
              </w:rPr>
            </m:ctrlPr>
          </m:den>
        </m:f>
        <m:r>
          <m:rPr>
            <m:sty m:val="b"/>
          </m:rPr>
          <w:rPr>
            <w:rFonts w:hint="eastAsia" w:ascii="Cambria Math" w:hAnsi="Cambria Math" w:eastAsia="仿宋_GB2312"/>
            <w:color w:val="000000" w:themeColor="text1"/>
            <w:sz w:val="32"/>
            <w:szCs w:val="32"/>
            <w14:textFill>
              <w14:solidFill>
                <w14:schemeClr w14:val="tx1"/>
              </w14:solidFill>
            </w14:textFill>
          </w:rPr>
          <m:t>×</m:t>
        </m:r>
        <m:r>
          <m:rPr>
            <m:sty m:val="b"/>
          </m:rPr>
          <w:rPr>
            <w:rFonts w:ascii="Cambria Math" w:hAnsi="Cambria Math" w:eastAsia="仿宋_GB2312"/>
            <w:color w:val="000000" w:themeColor="text1"/>
            <w:sz w:val="32"/>
            <w:szCs w:val="32"/>
            <w14:textFill>
              <w14:solidFill>
                <w14:schemeClr w14:val="tx1"/>
              </w14:solidFill>
            </w14:textFill>
          </w:rPr>
          <m:t>0.6</m:t>
        </m:r>
      </m:oMath>
      <w:r>
        <w:rPr>
          <w:rFonts w:hint="eastAsia" w:ascii="仿宋_GB2312" w:hAnsi="Times New Roman" w:eastAsia="仿宋_GB2312" w:cs="Times New Roman"/>
          <w:b/>
          <w:color w:val="000000" w:themeColor="text1"/>
          <w:sz w:val="32"/>
          <w:szCs w:val="32"/>
          <w14:textFill>
            <w14:solidFill>
              <w14:schemeClr w14:val="tx1"/>
            </w14:solidFill>
          </w14:textFill>
        </w:rPr>
        <w:t>)X100%</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5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Pr>
          <w:p>
            <w:pPr>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及时性</w:t>
            </w:r>
          </w:p>
        </w:tc>
        <w:tc>
          <w:tcPr>
            <w:tcW w:w="5012" w:type="dxa"/>
          </w:tcPr>
          <w:p>
            <w:pPr>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得分情况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Pr>
          <w:p>
            <w:pPr>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及时性≤180S</w:t>
            </w:r>
          </w:p>
        </w:tc>
        <w:tc>
          <w:tcPr>
            <w:tcW w:w="5012" w:type="dxa"/>
          </w:tcPr>
          <w:p>
            <w:pPr>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Pr>
          <w:p>
            <w:pPr>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180S＜及时性≤300S</w:t>
            </w:r>
          </w:p>
        </w:tc>
        <w:tc>
          <w:tcPr>
            <w:tcW w:w="5012" w:type="dxa"/>
          </w:tcPr>
          <w:p>
            <w:pPr>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0.8分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Pr>
          <w:p>
            <w:pPr>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300S＜及时性≤600S</w:t>
            </w:r>
          </w:p>
        </w:tc>
        <w:tc>
          <w:tcPr>
            <w:tcW w:w="5012" w:type="dxa"/>
          </w:tcPr>
          <w:p>
            <w:pPr>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0.6分</w:t>
            </w:r>
          </w:p>
        </w:tc>
      </w:tr>
    </w:tbl>
    <w:p>
      <w:pPr>
        <w:rPr>
          <w:rFonts w:ascii="Times New Roman" w:hAnsi="Times New Roman" w:eastAsia="仿宋_GB2312"/>
          <w:color w:val="000000" w:themeColor="text1"/>
          <w:sz w:val="32"/>
          <w:szCs w:val="24"/>
          <w14:textFill>
            <w14:solidFill>
              <w14:schemeClr w14:val="tx1"/>
            </w14:solidFill>
          </w14:textFill>
        </w:rPr>
      </w:pPr>
    </w:p>
    <w:p>
      <w:pPr>
        <w:ind w:firstLine="472" w:firstLineChars="147"/>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b/>
          <w:color w:val="000000" w:themeColor="text1"/>
          <w:sz w:val="32"/>
          <w:szCs w:val="24"/>
          <w14:textFill>
            <w14:solidFill>
              <w14:schemeClr w14:val="tx1"/>
            </w14:solidFill>
          </w14:textFill>
        </w:rPr>
        <w:t>9、车辆卡口设备url可用性（权重：0.5）：</w:t>
      </w:r>
      <w:r>
        <w:rPr>
          <w:rFonts w:ascii="Times New Roman" w:hAnsi="Times New Roman" w:eastAsia="仿宋_GB2312"/>
          <w:color w:val="000000" w:themeColor="text1"/>
          <w:sz w:val="32"/>
          <w:szCs w:val="24"/>
          <w14:textFill>
            <w14:solidFill>
              <w14:schemeClr w14:val="tx1"/>
            </w14:solidFill>
          </w14:textFill>
        </w:rPr>
        <w:t>每日自动检测早6点至晚6点期间各市州上传的车辆抓拍数据，各市州检测100路车辆卡口设备产生的</w:t>
      </w:r>
      <w:r>
        <w:rPr>
          <w:rFonts w:hint="eastAsia" w:ascii="Times New Roman" w:hAnsi="Times New Roman" w:eastAsia="仿宋_GB2312"/>
          <w:color w:val="000000" w:themeColor="text1"/>
          <w:sz w:val="32"/>
          <w:szCs w:val="24"/>
          <w14:textFill>
            <w14:solidFill>
              <w14:schemeClr w14:val="tx1"/>
            </w14:solidFill>
          </w14:textFill>
        </w:rPr>
        <w:t>100条</w:t>
      </w:r>
      <w:r>
        <w:rPr>
          <w:rFonts w:ascii="Times New Roman" w:hAnsi="Times New Roman" w:eastAsia="仿宋_GB2312"/>
          <w:color w:val="000000" w:themeColor="text1"/>
          <w:sz w:val="32"/>
          <w:szCs w:val="24"/>
          <w14:textFill>
            <w14:solidFill>
              <w14:schemeClr w14:val="tx1"/>
            </w14:solidFill>
          </w14:textFill>
        </w:rPr>
        <w:t>抓拍数据，按“计算方法”计算每日得分，月考核成绩得分按当月日平均分计算。</w:t>
      </w:r>
    </w:p>
    <w:p>
      <w:pPr>
        <w:rPr>
          <w:rFonts w:ascii="仿宋_GB2312" w:hAnsi="Cambria Math" w:eastAsia="仿宋_GB2312" w:cs="Times New Roman"/>
          <w:color w:val="000000" w:themeColor="text1"/>
          <w:szCs w:val="21"/>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车辆卡口设备url可用性=</w:t>
      </w:r>
      <m:oMath>
        <m:f>
          <m:fPr>
            <m:ctrlPr>
              <w:rPr>
                <w:rFonts w:hint="eastAsia" w:ascii="Cambria Math" w:hAnsi="Cambria Math" w:eastAsia="仿宋_GB2312"/>
                <w:color w:val="000000" w:themeColor="text1"/>
                <w:sz w:val="32"/>
                <w:szCs w:val="32"/>
                <w14:textFill>
                  <w14:solidFill>
                    <w14:schemeClr w14:val="tx1"/>
                  </w14:solidFill>
                </w14:textFill>
              </w:rPr>
            </m:ctrlPr>
          </m:fPr>
          <m:num>
            <m:r>
              <m:rPr>
                <m:sty m:val="p"/>
              </m:rPr>
              <w:rPr>
                <w:rFonts w:hint="eastAsia" w:ascii="Cambria Math" w:hAnsi="Cambria Math" w:eastAsia="仿宋_GB2312"/>
                <w:color w:val="000000" w:themeColor="text1"/>
                <w:sz w:val="32"/>
                <w:szCs w:val="32"/>
                <w14:textFill>
                  <w14:solidFill>
                    <w14:schemeClr w14:val="tx1"/>
                  </w14:solidFill>
                </w14:textFill>
              </w:rPr>
              <m:t>上传url可访问的车辆卡口设备数量</m:t>
            </m:r>
            <m:ctrlPr>
              <w:rPr>
                <w:rFonts w:hint="eastAsia" w:ascii="Cambria Math" w:hAnsi="Cambria Math" w:eastAsia="仿宋_GB2312"/>
                <w:color w:val="000000" w:themeColor="text1"/>
                <w:sz w:val="32"/>
                <w:szCs w:val="32"/>
                <w14:textFill>
                  <w14:solidFill>
                    <w14:schemeClr w14:val="tx1"/>
                  </w14:solidFill>
                </w14:textFill>
              </w:rPr>
            </m:ctrlPr>
          </m:num>
          <m:den>
            <m:r>
              <m:rPr>
                <m:sty m:val="p"/>
              </m:rPr>
              <w:rPr>
                <w:rFonts w:hint="eastAsia" w:ascii="Cambria Math" w:hAnsi="Cambria Math" w:eastAsia="仿宋_GB2312"/>
                <w:color w:val="000000" w:themeColor="text1"/>
                <w:sz w:val="32"/>
                <w:szCs w:val="32"/>
                <w14:textFill>
                  <w14:solidFill>
                    <w14:schemeClr w14:val="tx1"/>
                  </w14:solidFill>
                </w14:textFill>
              </w:rPr>
              <m:t>抽检车辆卡口设备总数</m:t>
            </m:r>
            <m:ctrlPr>
              <w:rPr>
                <w:rFonts w:hint="eastAsia" w:ascii="Cambria Math" w:hAnsi="Cambria Math" w:eastAsia="仿宋_GB2312"/>
                <w:color w:val="000000" w:themeColor="text1"/>
                <w:sz w:val="32"/>
                <w:szCs w:val="32"/>
                <w14:textFill>
                  <w14:solidFill>
                    <w14:schemeClr w14:val="tx1"/>
                  </w14:solidFill>
                </w14:textFill>
              </w:rPr>
            </m:ctrlPr>
          </m:den>
        </m:f>
      </m:oMath>
      <w:r>
        <w:rPr>
          <w:rFonts w:hint="eastAsia" w:ascii="仿宋_GB2312" w:hAnsi="Times New Roman" w:eastAsia="仿宋_GB2312"/>
          <w:color w:val="000000" w:themeColor="text1"/>
          <w:sz w:val="32"/>
          <w:szCs w:val="32"/>
          <w14:textFill>
            <w14:solidFill>
              <w14:schemeClr w14:val="tx1"/>
            </w14:solidFill>
          </w14:textFill>
        </w:rPr>
        <w:t xml:space="preserve"> </w:t>
      </w:r>
      <w:r>
        <w:rPr>
          <w:rFonts w:hint="eastAsia" w:ascii="仿宋_GB2312" w:hAnsi="Times New Roman" w:eastAsia="仿宋_GB2312" w:cs="Times New Roman"/>
          <w:b/>
          <w:color w:val="000000" w:themeColor="text1"/>
          <w:sz w:val="32"/>
          <w:szCs w:val="32"/>
          <w14:textFill>
            <w14:solidFill>
              <w14:schemeClr w14:val="tx1"/>
            </w14:solidFill>
          </w14:textFill>
        </w:rPr>
        <w:t>X100%</w:t>
      </w:r>
    </w:p>
    <w:p>
      <w:pPr>
        <w:ind w:firstLine="320" w:firstLineChars="100"/>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 xml:space="preserve">  车辆卡口设备url可用</w:t>
      </w:r>
      <w:r>
        <w:rPr>
          <w:rFonts w:ascii="Times New Roman" w:hAnsi="Times New Roman" w:eastAsia="仿宋_GB2312"/>
          <w:color w:val="000000" w:themeColor="text1"/>
          <w:sz w:val="32"/>
          <w:szCs w:val="24"/>
          <w14:textFill>
            <w14:solidFill>
              <w14:schemeClr w14:val="tx1"/>
            </w14:solidFill>
          </w14:textFill>
        </w:rPr>
        <w:t>的卡口设备判定方法：每个车辆卡口设备抽检一定数量的抓拍数据，90%及以上数据合格则此车辆卡口设备被视为</w:t>
      </w:r>
      <w:r>
        <w:rPr>
          <w:rFonts w:hint="eastAsia" w:ascii="Times New Roman" w:hAnsi="Times New Roman" w:eastAsia="仿宋_GB2312"/>
          <w:color w:val="000000" w:themeColor="text1"/>
          <w:sz w:val="32"/>
          <w:szCs w:val="24"/>
          <w14:textFill>
            <w14:solidFill>
              <w14:schemeClr w14:val="tx1"/>
            </w14:solidFill>
          </w14:textFill>
        </w:rPr>
        <w:t>车辆卡口设备url可用</w:t>
      </w:r>
      <w:r>
        <w:rPr>
          <w:rFonts w:ascii="Times New Roman" w:hAnsi="Times New Roman" w:eastAsia="仿宋_GB2312"/>
          <w:color w:val="000000" w:themeColor="text1"/>
          <w:sz w:val="32"/>
          <w:szCs w:val="24"/>
          <w14:textFill>
            <w14:solidFill>
              <w14:schemeClr w14:val="tx1"/>
            </w14:solidFill>
          </w14:textFill>
        </w:rPr>
        <w:t>的卡口设备。</w:t>
      </w:r>
    </w:p>
    <w:p>
      <w:pPr>
        <w:ind w:firstLine="800" w:firstLineChars="250"/>
        <w:rPr>
          <w:rFonts w:ascii="Times New Roman" w:hAnsi="Times New Roman" w:eastAsia="仿宋_GB2312"/>
          <w:b/>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url可用</w:t>
      </w:r>
      <w:r>
        <w:rPr>
          <w:rFonts w:ascii="Times New Roman" w:hAnsi="Times New Roman" w:eastAsia="仿宋_GB2312"/>
          <w:color w:val="000000" w:themeColor="text1"/>
          <w:sz w:val="32"/>
          <w:szCs w:val="24"/>
          <w14:textFill>
            <w14:solidFill>
              <w14:schemeClr w14:val="tx1"/>
            </w14:solidFill>
          </w14:textFill>
        </w:rPr>
        <w:t>判定方法：检测数据的url</w:t>
      </w:r>
      <w:r>
        <w:rPr>
          <w:rFonts w:hint="eastAsia" w:ascii="Times New Roman" w:hAnsi="Times New Roman" w:eastAsia="仿宋_GB2312"/>
          <w:color w:val="000000" w:themeColor="text1"/>
          <w:sz w:val="32"/>
          <w:szCs w:val="24"/>
          <w14:textFill>
            <w14:solidFill>
              <w14:schemeClr w14:val="tx1"/>
            </w14:solidFill>
          </w14:textFill>
        </w:rPr>
        <w:t>,在10S内可访问则视为url可访问</w:t>
      </w:r>
      <w:r>
        <w:rPr>
          <w:rFonts w:ascii="Times New Roman" w:hAnsi="Times New Roman" w:eastAsia="仿宋_GB2312"/>
          <w:color w:val="000000" w:themeColor="text1"/>
          <w:sz w:val="32"/>
          <w:szCs w:val="24"/>
          <w14:textFill>
            <w14:solidFill>
              <w14:schemeClr w14:val="tx1"/>
            </w14:solidFill>
          </w14:textFill>
        </w:rPr>
        <w:t>。</w:t>
      </w:r>
    </w:p>
    <w:p>
      <w:pPr>
        <w:jc w:val="left"/>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b/>
          <w:color w:val="000000" w:themeColor="text1"/>
          <w:sz w:val="32"/>
          <w:szCs w:val="24"/>
          <w14:textFill>
            <w14:solidFill>
              <w14:schemeClr w14:val="tx1"/>
            </w14:solidFill>
          </w14:textFill>
        </w:rPr>
        <w:tab/>
      </w:r>
      <w:r>
        <w:rPr>
          <w:rFonts w:hint="eastAsia" w:ascii="Times New Roman" w:hAnsi="Times New Roman" w:eastAsia="仿宋_GB2312"/>
          <w:b/>
          <w:color w:val="000000" w:themeColor="text1"/>
          <w:sz w:val="32"/>
          <w:szCs w:val="24"/>
          <w14:textFill>
            <w14:solidFill>
              <w14:schemeClr w14:val="tx1"/>
            </w14:solidFill>
          </w14:textFill>
        </w:rPr>
        <w:t xml:space="preserve"> 10、</w:t>
      </w:r>
      <w:r>
        <w:rPr>
          <w:rFonts w:ascii="Times New Roman" w:hAnsi="Times New Roman" w:eastAsia="仿宋_GB2312"/>
          <w:b/>
          <w:color w:val="000000" w:themeColor="text1"/>
          <w:sz w:val="32"/>
          <w:szCs w:val="24"/>
          <w14:textFill>
            <w14:solidFill>
              <w14:schemeClr w14:val="tx1"/>
            </w14:solidFill>
          </w14:textFill>
        </w:rPr>
        <w:t>车辆卡口设备抓拍数据大图可用性</w:t>
      </w:r>
      <w:r>
        <w:rPr>
          <w:rFonts w:hint="eastAsia" w:ascii="Times New Roman" w:hAnsi="Times New Roman" w:eastAsia="仿宋_GB2312"/>
          <w:b/>
          <w:color w:val="000000" w:themeColor="text1"/>
          <w:sz w:val="32"/>
          <w:szCs w:val="24"/>
          <w14:textFill>
            <w14:solidFill>
              <w14:schemeClr w14:val="tx1"/>
            </w14:solidFill>
          </w14:textFill>
        </w:rPr>
        <w:t>（权重：0.5）：</w:t>
      </w:r>
      <w:r>
        <w:rPr>
          <w:rFonts w:ascii="Times New Roman" w:hAnsi="Times New Roman" w:eastAsia="仿宋_GB2312"/>
          <w:color w:val="000000" w:themeColor="text1"/>
          <w:sz w:val="32"/>
          <w:szCs w:val="24"/>
          <w14:textFill>
            <w14:solidFill>
              <w14:schemeClr w14:val="tx1"/>
            </w14:solidFill>
          </w14:textFill>
        </w:rPr>
        <w:t>每</w:t>
      </w:r>
      <w:r>
        <w:rPr>
          <w:rFonts w:hint="eastAsia" w:ascii="Times New Roman" w:hAnsi="Times New Roman" w:eastAsia="仿宋_GB2312"/>
          <w:color w:val="000000" w:themeColor="text1"/>
          <w:sz w:val="32"/>
          <w:szCs w:val="24"/>
          <w14:textFill>
            <w14:solidFill>
              <w14:schemeClr w14:val="tx1"/>
            </w14:solidFill>
          </w14:textFill>
        </w:rPr>
        <w:t>月15号随机选取</w:t>
      </w:r>
      <w:r>
        <w:rPr>
          <w:rFonts w:ascii="Times New Roman" w:hAnsi="Times New Roman" w:eastAsia="仿宋_GB2312"/>
          <w:color w:val="000000" w:themeColor="text1"/>
          <w:sz w:val="32"/>
          <w:szCs w:val="24"/>
          <w14:textFill>
            <w14:solidFill>
              <w14:schemeClr w14:val="tx1"/>
            </w14:solidFill>
          </w14:textFill>
        </w:rPr>
        <w:t>自动检测早6点至晚6点期间各市州上传的车辆抓拍数据，每</w:t>
      </w:r>
      <w:r>
        <w:rPr>
          <w:rFonts w:hint="eastAsia" w:ascii="Times New Roman" w:hAnsi="Times New Roman" w:eastAsia="仿宋_GB2312"/>
          <w:color w:val="000000" w:themeColor="text1"/>
          <w:sz w:val="32"/>
          <w:szCs w:val="24"/>
          <w14:textFill>
            <w14:solidFill>
              <w14:schemeClr w14:val="tx1"/>
            </w14:solidFill>
          </w14:textFill>
        </w:rPr>
        <w:t>市</w:t>
      </w:r>
      <w:r>
        <w:rPr>
          <w:rFonts w:ascii="Times New Roman" w:hAnsi="Times New Roman" w:eastAsia="仿宋_GB2312"/>
          <w:color w:val="000000" w:themeColor="text1"/>
          <w:sz w:val="32"/>
          <w:szCs w:val="24"/>
          <w14:textFill>
            <w14:solidFill>
              <w14:schemeClr w14:val="tx1"/>
            </w14:solidFill>
          </w14:textFill>
        </w:rPr>
        <w:t>检测</w:t>
      </w:r>
      <w:r>
        <w:rPr>
          <w:rFonts w:hint="eastAsia" w:ascii="Times New Roman" w:hAnsi="Times New Roman" w:eastAsia="仿宋_GB2312"/>
          <w:color w:val="000000" w:themeColor="text1"/>
          <w:sz w:val="32"/>
          <w:szCs w:val="24"/>
          <w14:textFill>
            <w14:solidFill>
              <w14:schemeClr w14:val="tx1"/>
            </w14:solidFill>
          </w14:textFill>
        </w:rPr>
        <w:t>100</w:t>
      </w:r>
      <w:r>
        <w:rPr>
          <w:rFonts w:ascii="Times New Roman" w:hAnsi="Times New Roman" w:eastAsia="仿宋_GB2312"/>
          <w:color w:val="000000" w:themeColor="text1"/>
          <w:sz w:val="32"/>
          <w:szCs w:val="24"/>
          <w14:textFill>
            <w14:solidFill>
              <w14:schemeClr w14:val="tx1"/>
            </w14:solidFill>
          </w14:textFill>
        </w:rPr>
        <w:t>路车辆卡口设备产生的</w:t>
      </w:r>
      <w:r>
        <w:rPr>
          <w:rFonts w:hint="eastAsia" w:ascii="Times New Roman" w:hAnsi="Times New Roman" w:eastAsia="仿宋_GB2312"/>
          <w:color w:val="000000" w:themeColor="text1"/>
          <w:sz w:val="32"/>
          <w:szCs w:val="24"/>
          <w14:textFill>
            <w14:solidFill>
              <w14:schemeClr w14:val="tx1"/>
            </w14:solidFill>
          </w14:textFill>
        </w:rPr>
        <w:t>1条</w:t>
      </w:r>
      <w:r>
        <w:rPr>
          <w:rFonts w:ascii="Times New Roman" w:hAnsi="Times New Roman" w:eastAsia="仿宋_GB2312"/>
          <w:color w:val="000000" w:themeColor="text1"/>
          <w:sz w:val="32"/>
          <w:szCs w:val="24"/>
          <w14:textFill>
            <w14:solidFill>
              <w14:schemeClr w14:val="tx1"/>
            </w14:solidFill>
          </w14:textFill>
        </w:rPr>
        <w:t>抓拍数据，</w:t>
      </w:r>
      <w:r>
        <w:rPr>
          <w:rFonts w:hint="eastAsia" w:ascii="Times New Roman" w:hAnsi="Times New Roman" w:eastAsia="仿宋_GB2312"/>
          <w:color w:val="000000" w:themeColor="text1"/>
          <w:sz w:val="32"/>
          <w:szCs w:val="24"/>
          <w14:textFill>
            <w14:solidFill>
              <w14:schemeClr w14:val="tx1"/>
            </w14:solidFill>
          </w14:textFill>
        </w:rPr>
        <w:t>对检测结果经人工复核后，</w:t>
      </w:r>
      <w:r>
        <w:rPr>
          <w:rFonts w:ascii="Times New Roman" w:hAnsi="Times New Roman" w:eastAsia="仿宋_GB2312"/>
          <w:color w:val="000000" w:themeColor="text1"/>
          <w:sz w:val="32"/>
          <w:szCs w:val="24"/>
          <w14:textFill>
            <w14:solidFill>
              <w14:schemeClr w14:val="tx1"/>
            </w14:solidFill>
          </w14:textFill>
        </w:rPr>
        <w:t>按“计算方法”计算</w:t>
      </w:r>
      <w:r>
        <w:rPr>
          <w:rFonts w:hint="eastAsia" w:ascii="Times New Roman" w:hAnsi="Times New Roman" w:eastAsia="仿宋_GB2312"/>
          <w:color w:val="000000" w:themeColor="text1"/>
          <w:sz w:val="32"/>
          <w:szCs w:val="24"/>
          <w14:textFill>
            <w14:solidFill>
              <w14:schemeClr w14:val="tx1"/>
            </w14:solidFill>
          </w14:textFill>
        </w:rPr>
        <w:t>当月</w:t>
      </w:r>
      <w:r>
        <w:rPr>
          <w:rFonts w:ascii="Times New Roman" w:hAnsi="Times New Roman" w:eastAsia="仿宋_GB2312"/>
          <w:color w:val="000000" w:themeColor="text1"/>
          <w:sz w:val="32"/>
          <w:szCs w:val="24"/>
          <w14:textFill>
            <w14:solidFill>
              <w14:schemeClr w14:val="tx1"/>
            </w14:solidFill>
          </w14:textFill>
        </w:rPr>
        <w:t>得分。</w:t>
      </w:r>
    </w:p>
    <w:p>
      <w:pPr>
        <w:rPr>
          <w:rFonts w:ascii="仿宋_GB2312" w:hAnsi="Cambria Math" w:eastAsia="仿宋_GB2312" w:cs="Times New Roman"/>
          <w:color w:val="000000" w:themeColor="text1"/>
          <w:szCs w:val="21"/>
          <w14:textFill>
            <w14:solidFill>
              <w14:schemeClr w14:val="tx1"/>
            </w14:solidFill>
          </w14:textFill>
        </w:rPr>
      </w:pPr>
      <w:r>
        <w:rPr>
          <w:rFonts w:hint="eastAsia" w:ascii="仿宋_GB2312" w:hAnsi="Times New Roman" w:eastAsia="仿宋_GB2312"/>
          <w:color w:val="000000" w:themeColor="text1"/>
          <w:sz w:val="28"/>
          <w:szCs w:val="28"/>
          <w14:textFill>
            <w14:solidFill>
              <w14:schemeClr w14:val="tx1"/>
            </w14:solidFill>
          </w14:textFill>
        </w:rPr>
        <w:t>车辆卡口设备抓拍数据大图可用性=</w:t>
      </w:r>
      <m:oMath>
        <m:f>
          <m:fPr>
            <m:ctrlPr>
              <w:rPr>
                <w:rFonts w:hint="eastAsia" w:ascii="Cambria Math" w:hAnsi="Cambria Math" w:eastAsia="仿宋_GB2312"/>
                <w:color w:val="000000" w:themeColor="text1"/>
                <w:sz w:val="28"/>
                <w:szCs w:val="28"/>
                <w14:textFill>
                  <w14:solidFill>
                    <w14:schemeClr w14:val="tx1"/>
                  </w14:solidFill>
                </w14:textFill>
              </w:rPr>
            </m:ctrlPr>
          </m:fPr>
          <m:num>
            <m:r>
              <m:rPr>
                <m:sty m:val="p"/>
              </m:rPr>
              <w:rPr>
                <w:rFonts w:hint="eastAsia" w:ascii="Cambria Math" w:hAnsi="Cambria Math" w:eastAsia="仿宋_GB2312"/>
                <w:color w:val="000000" w:themeColor="text1"/>
                <w:sz w:val="28"/>
                <w:szCs w:val="28"/>
                <w14:textFill>
                  <w14:solidFill>
                    <w14:schemeClr w14:val="tx1"/>
                  </w14:solidFill>
                </w14:textFill>
              </w:rPr>
              <m:t>图片地址可用车辆卡口设备数量</m:t>
            </m:r>
            <m:ctrlPr>
              <w:rPr>
                <w:rFonts w:hint="eastAsia" w:ascii="Cambria Math" w:hAnsi="Cambria Math" w:eastAsia="仿宋_GB2312"/>
                <w:color w:val="000000" w:themeColor="text1"/>
                <w:sz w:val="28"/>
                <w:szCs w:val="28"/>
                <w14:textFill>
                  <w14:solidFill>
                    <w14:schemeClr w14:val="tx1"/>
                  </w14:solidFill>
                </w14:textFill>
              </w:rPr>
            </m:ctrlPr>
          </m:num>
          <m:den>
            <m:r>
              <m:rPr>
                <m:sty m:val="p"/>
              </m:rPr>
              <w:rPr>
                <w:rFonts w:hint="eastAsia" w:ascii="Cambria Math" w:hAnsi="Cambria Math" w:eastAsia="仿宋_GB2312"/>
                <w:color w:val="000000" w:themeColor="text1"/>
                <w:sz w:val="28"/>
                <w:szCs w:val="28"/>
                <w14:textFill>
                  <w14:solidFill>
                    <w14:schemeClr w14:val="tx1"/>
                  </w14:solidFill>
                </w14:textFill>
              </w:rPr>
              <m:t>抽检的车辆卡口设备总量</m:t>
            </m:r>
            <m:ctrlPr>
              <w:rPr>
                <w:rFonts w:hint="eastAsia" w:ascii="Cambria Math" w:hAnsi="Cambria Math" w:eastAsia="仿宋_GB2312"/>
                <w:color w:val="000000" w:themeColor="text1"/>
                <w:sz w:val="28"/>
                <w:szCs w:val="28"/>
                <w14:textFill>
                  <w14:solidFill>
                    <w14:schemeClr w14:val="tx1"/>
                  </w14:solidFill>
                </w14:textFill>
              </w:rPr>
            </m:ctrlPr>
          </m:den>
        </m:f>
      </m:oMath>
      <w:r>
        <w:rPr>
          <w:rFonts w:hint="eastAsia" w:ascii="仿宋_GB2312" w:hAnsi="Times New Roman" w:eastAsia="仿宋_GB2312" w:cs="Times New Roman"/>
          <w:b/>
          <w:color w:val="000000" w:themeColor="text1"/>
          <w:sz w:val="32"/>
          <w:szCs w:val="32"/>
          <w14:textFill>
            <w14:solidFill>
              <w14:schemeClr w14:val="tx1"/>
            </w14:solidFill>
          </w14:textFill>
        </w:rPr>
        <w:t xml:space="preserve"> X100%</w:t>
      </w:r>
    </w:p>
    <w:p>
      <w:pPr>
        <w:ind w:firstLine="640" w:firstLineChars="200"/>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图片地址可用车辆卡口设备判定方法：每个车辆卡口设备抽检一</w:t>
      </w:r>
      <w:r>
        <w:rPr>
          <w:rFonts w:hint="eastAsia" w:ascii="Times New Roman" w:hAnsi="Times New Roman" w:eastAsia="仿宋_GB2312"/>
          <w:color w:val="000000" w:themeColor="text1"/>
          <w:sz w:val="32"/>
          <w:szCs w:val="24"/>
          <w14:textFill>
            <w14:solidFill>
              <w14:schemeClr w14:val="tx1"/>
            </w14:solidFill>
          </w14:textFill>
        </w:rPr>
        <w:t>条</w:t>
      </w:r>
      <w:r>
        <w:rPr>
          <w:rFonts w:ascii="Times New Roman" w:hAnsi="Times New Roman" w:eastAsia="仿宋_GB2312"/>
          <w:color w:val="000000" w:themeColor="text1"/>
          <w:sz w:val="32"/>
          <w:szCs w:val="24"/>
          <w14:textFill>
            <w14:solidFill>
              <w14:schemeClr w14:val="tx1"/>
            </w14:solidFill>
          </w14:textFill>
        </w:rPr>
        <w:t>抓拍数据，</w:t>
      </w:r>
      <w:r>
        <w:rPr>
          <w:rFonts w:hint="eastAsia" w:ascii="Times New Roman" w:hAnsi="Times New Roman" w:eastAsia="仿宋_GB2312"/>
          <w:color w:val="000000" w:themeColor="text1"/>
          <w:sz w:val="32"/>
          <w:szCs w:val="24"/>
          <w14:textFill>
            <w14:solidFill>
              <w14:schemeClr w14:val="tx1"/>
            </w14:solidFill>
          </w14:textFill>
        </w:rPr>
        <w:t>该条</w:t>
      </w:r>
      <w:r>
        <w:rPr>
          <w:rFonts w:ascii="Times New Roman" w:hAnsi="Times New Roman" w:eastAsia="仿宋_GB2312"/>
          <w:color w:val="000000" w:themeColor="text1"/>
          <w:sz w:val="32"/>
          <w:szCs w:val="24"/>
          <w14:textFill>
            <w14:solidFill>
              <w14:schemeClr w14:val="tx1"/>
            </w14:solidFill>
          </w14:textFill>
        </w:rPr>
        <w:t>数据合格则此车辆卡口设备被视为图片地址可用。</w:t>
      </w:r>
    </w:p>
    <w:p>
      <w:pPr>
        <w:ind w:firstLine="640" w:firstLineChars="200"/>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图片可用判定方法： 同时满足以下条件，视为图片可用：</w:t>
      </w:r>
    </w:p>
    <w:p>
      <w:pPr>
        <w:pStyle w:val="16"/>
        <w:spacing w:line="360" w:lineRule="auto"/>
        <w:ind w:firstLine="630" w:firstLineChars="196"/>
        <w:rPr>
          <w:rFonts w:cstheme="minorBidi"/>
          <w:color w:val="000000" w:themeColor="text1"/>
          <w14:textFill>
            <w14:solidFill>
              <w14:schemeClr w14:val="tx1"/>
            </w14:solidFill>
          </w14:textFill>
        </w:rPr>
      </w:pPr>
      <w:r>
        <w:rPr>
          <w:rFonts w:hint="eastAsia" w:cstheme="minorBidi"/>
          <w:b/>
          <w:color w:val="000000" w:themeColor="text1"/>
          <w14:textFill>
            <w14:solidFill>
              <w14:schemeClr w14:val="tx1"/>
            </w14:solidFill>
          </w14:textFill>
        </w:rPr>
        <w:t>（1）</w:t>
      </w:r>
      <w:r>
        <w:rPr>
          <w:rFonts w:cstheme="minorBidi"/>
          <w:color w:val="000000" w:themeColor="text1"/>
          <w14:textFill>
            <w14:solidFill>
              <w14:schemeClr w14:val="tx1"/>
            </w14:solidFill>
          </w14:textFill>
        </w:rPr>
        <w:t>车辆场景大图URL</w:t>
      </w:r>
      <w:r>
        <w:rPr>
          <w:rFonts w:hint="eastAsia" w:cstheme="minorBidi"/>
          <w:color w:val="000000" w:themeColor="text1"/>
          <w14:textFill>
            <w14:solidFill>
              <w14:schemeClr w14:val="tx1"/>
            </w14:solidFill>
          </w14:textFill>
        </w:rPr>
        <w:t>、</w:t>
      </w:r>
      <w:r>
        <w:rPr>
          <w:rFonts w:cstheme="minorBidi"/>
          <w:color w:val="000000" w:themeColor="text1"/>
          <w14:textFill>
            <w14:solidFill>
              <w14:schemeClr w14:val="tx1"/>
            </w14:solidFill>
          </w14:textFill>
        </w:rPr>
        <w:t>10</w:t>
      </w:r>
      <w:r>
        <w:rPr>
          <w:rFonts w:hint="eastAsia" w:cstheme="minorBidi"/>
          <w:color w:val="000000" w:themeColor="text1"/>
          <w14:textFill>
            <w14:solidFill>
              <w14:schemeClr w14:val="tx1"/>
            </w14:solidFill>
          </w14:textFill>
        </w:rPr>
        <w:t>S内</w:t>
      </w:r>
      <w:r>
        <w:rPr>
          <w:rFonts w:cstheme="minorBidi"/>
          <w:color w:val="000000" w:themeColor="text1"/>
          <w14:textFill>
            <w14:solidFill>
              <w14:schemeClr w14:val="tx1"/>
            </w14:solidFill>
          </w14:textFill>
        </w:rPr>
        <w:t>可访问；</w:t>
      </w:r>
    </w:p>
    <w:p>
      <w:pPr>
        <w:pStyle w:val="16"/>
        <w:spacing w:line="360" w:lineRule="auto"/>
        <w:ind w:firstLine="630" w:firstLineChars="196"/>
        <w:rPr>
          <w:rFonts w:cstheme="minorBidi"/>
          <w:color w:val="000000" w:themeColor="text1"/>
          <w14:textFill>
            <w14:solidFill>
              <w14:schemeClr w14:val="tx1"/>
            </w14:solidFill>
          </w14:textFill>
        </w:rPr>
      </w:pPr>
      <w:r>
        <w:rPr>
          <w:rFonts w:hint="eastAsia" w:cstheme="minorBidi"/>
          <w:b/>
          <w:color w:val="000000" w:themeColor="text1"/>
          <w14:textFill>
            <w14:solidFill>
              <w14:schemeClr w14:val="tx1"/>
            </w14:solidFill>
          </w14:textFill>
        </w:rPr>
        <w:t>（2）</w:t>
      </w:r>
      <w:r>
        <w:rPr>
          <w:rFonts w:cstheme="minorBidi"/>
          <w:color w:val="000000" w:themeColor="text1"/>
          <w14:textFill>
            <w14:solidFill>
              <w14:schemeClr w14:val="tx1"/>
            </w14:solidFill>
          </w14:textFill>
        </w:rPr>
        <w:t>大图应标注有抓拍时间、抓拍地点。</w:t>
      </w:r>
    </w:p>
    <w:p>
      <w:pPr>
        <w:jc w:val="left"/>
        <w:rPr>
          <w:color w:val="000000" w:themeColor="text1"/>
          <w14:textFill>
            <w14:solidFill>
              <w14:schemeClr w14:val="tx1"/>
            </w14:solidFill>
          </w14:textFill>
        </w:rPr>
      </w:pPr>
    </w:p>
    <w:p>
      <w:pPr>
        <w:ind w:firstLine="64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三、人脸卡口</w:t>
      </w:r>
    </w:p>
    <w:p>
      <w:pPr>
        <w:spacing w:line="660" w:lineRule="exact"/>
        <w:ind w:firstLine="640" w:firstLineChars="200"/>
        <w:rPr>
          <w:rFonts w:cs="Times New Roman"/>
          <w:color w:val="000000" w:themeColor="text1"/>
          <w:sz w:val="44"/>
          <w14:textFill>
            <w14:solidFill>
              <w14:schemeClr w14:val="tx1"/>
            </w14:solidFill>
          </w14:textFill>
        </w:rPr>
      </w:pPr>
      <w:r>
        <w:rPr>
          <w:rFonts w:hint="eastAsia" w:eastAsia="仿宋_GB2312" w:cs="Times New Roman"/>
          <w:color w:val="000000" w:themeColor="text1"/>
          <w:sz w:val="32"/>
          <w:szCs w:val="32"/>
          <w14:textFill>
            <w14:solidFill>
              <w14:schemeClr w14:val="tx1"/>
            </w14:solidFill>
          </w14:textFill>
        </w:rPr>
        <w:t>天网考核每月底最后四个工作日进行整改，前两个工作日进行点位更新，后两个工作日进行资产库更新，从1号开始考核。</w:t>
      </w:r>
    </w:p>
    <w:p>
      <w:pPr>
        <w:ind w:firstLine="640" w:firstLineChars="200"/>
        <w:rPr>
          <w:color w:val="000000" w:themeColor="text1"/>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人脸</w:t>
      </w:r>
      <w:r>
        <w:rPr>
          <w:rFonts w:ascii="仿宋_GB2312" w:eastAsia="仿宋_GB2312"/>
          <w:color w:val="000000" w:themeColor="text1"/>
          <w:sz w:val="32"/>
          <w:szCs w:val="32"/>
          <w14:textFill>
            <w14:solidFill>
              <w14:schemeClr w14:val="tx1"/>
            </w14:solidFill>
          </w14:textFill>
        </w:rPr>
        <w:t>运行率</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b/>
          <w:bCs/>
          <w:color w:val="000000" w:themeColor="text1"/>
          <w:sz w:val="32"/>
          <w:szCs w:val="32"/>
          <w14:textFill>
            <w14:solidFill>
              <w14:schemeClr w14:val="tx1"/>
            </w14:solidFill>
          </w14:textFill>
        </w:rPr>
        <w:t>视图库对接稳定性×1+点位在线率×1+目录一致率×0.5+人脸</w:t>
      </w:r>
      <w:r>
        <w:rPr>
          <w:rFonts w:hint="eastAsia" w:ascii="Times New Roman" w:hAnsi="Times New Roman" w:eastAsia="仿宋_GB2312" w:cs="Times New Roman"/>
          <w:b/>
          <w:color w:val="000000" w:themeColor="text1"/>
          <w:sz w:val="32"/>
          <w:szCs w:val="24"/>
          <w14:textFill>
            <w14:solidFill>
              <w14:schemeClr w14:val="tx1"/>
            </w14:solidFill>
          </w14:textFill>
        </w:rPr>
        <w:t>卡口信息采集准确率</w:t>
      </w:r>
      <w:r>
        <w:rPr>
          <w:rFonts w:hint="eastAsia" w:ascii="仿宋_GB2312" w:eastAsia="仿宋_GB2312"/>
          <w:b/>
          <w:bCs/>
          <w:color w:val="000000" w:themeColor="text1"/>
          <w:sz w:val="32"/>
          <w:szCs w:val="32"/>
          <w14:textFill>
            <w14:solidFill>
              <w14:schemeClr w14:val="tx1"/>
            </w14:solidFill>
          </w14:textFill>
        </w:rPr>
        <w:t>×0</w:t>
      </w:r>
      <w:r>
        <w:rPr>
          <w:rFonts w:ascii="仿宋_GB2312" w:eastAsia="仿宋_GB2312"/>
          <w:b/>
          <w:bCs/>
          <w:color w:val="000000" w:themeColor="text1"/>
          <w:sz w:val="32"/>
          <w:szCs w:val="32"/>
          <w14:textFill>
            <w14:solidFill>
              <w14:schemeClr w14:val="tx1"/>
            </w14:solidFill>
          </w14:textFill>
        </w:rPr>
        <w:t>.5</w:t>
      </w:r>
      <w:r>
        <w:rPr>
          <w:rFonts w:hint="eastAsia" w:ascii="仿宋_GB2312" w:eastAsia="仿宋_GB2312"/>
          <w:b/>
          <w:bCs/>
          <w:color w:val="000000" w:themeColor="text1"/>
          <w:sz w:val="32"/>
          <w:szCs w:val="32"/>
          <w14:textFill>
            <w14:solidFill>
              <w14:schemeClr w14:val="tx1"/>
            </w14:solidFill>
          </w14:textFill>
        </w:rPr>
        <w:t>+设备抓拍图片合格性×1+</w:t>
      </w:r>
      <w:r>
        <w:rPr>
          <w:rFonts w:ascii="仿宋_GB2312" w:eastAsia="仿宋_GB2312"/>
          <w:b/>
          <w:bCs/>
          <w:color w:val="000000" w:themeColor="text1"/>
          <w:sz w:val="32"/>
          <w:szCs w:val="32"/>
          <w14:textFill>
            <w14:solidFill>
              <w14:schemeClr w14:val="tx1"/>
            </w14:solidFill>
          </w14:textFill>
        </w:rPr>
        <w:t>设备抓拍图片时钟准确性</w:t>
      </w:r>
      <w:r>
        <w:rPr>
          <w:rFonts w:hint="eastAsia" w:ascii="仿宋_GB2312" w:eastAsia="仿宋_GB2312"/>
          <w:b/>
          <w:bCs/>
          <w:color w:val="000000" w:themeColor="text1"/>
          <w:sz w:val="32"/>
          <w:szCs w:val="32"/>
          <w14:textFill>
            <w14:solidFill>
              <w14:schemeClr w14:val="tx1"/>
            </w14:solidFill>
          </w14:textFill>
        </w:rPr>
        <w:t>×1+</w:t>
      </w:r>
      <w:r>
        <w:rPr>
          <w:rFonts w:ascii="Times New Roman" w:hAnsi="Times New Roman" w:eastAsia="仿宋_GB2312" w:cs="Times New Roman"/>
          <w:b/>
          <w:color w:val="000000" w:themeColor="text1"/>
          <w:sz w:val="32"/>
          <w:szCs w:val="24"/>
          <w14:textFill>
            <w14:solidFill>
              <w14:schemeClr w14:val="tx1"/>
            </w14:solidFill>
          </w14:textFill>
        </w:rPr>
        <w:t>抓拍</w:t>
      </w:r>
      <w:r>
        <w:rPr>
          <w:rFonts w:hint="eastAsia" w:ascii="Times New Roman" w:hAnsi="Times New Roman" w:eastAsia="仿宋_GB2312" w:cs="Times New Roman"/>
          <w:b/>
          <w:color w:val="000000" w:themeColor="text1"/>
          <w:sz w:val="32"/>
          <w:szCs w:val="24"/>
          <w14:textFill>
            <w14:solidFill>
              <w14:schemeClr w14:val="tx1"/>
            </w14:solidFill>
          </w14:textFill>
        </w:rPr>
        <w:t>人脸数据上传</w:t>
      </w:r>
      <w:r>
        <w:rPr>
          <w:rFonts w:ascii="Times New Roman" w:hAnsi="Times New Roman" w:eastAsia="仿宋_GB2312" w:cs="Times New Roman"/>
          <w:b/>
          <w:color w:val="000000" w:themeColor="text1"/>
          <w:sz w:val="32"/>
          <w:szCs w:val="24"/>
          <w14:textFill>
            <w14:solidFill>
              <w14:schemeClr w14:val="tx1"/>
            </w14:solidFill>
          </w14:textFill>
        </w:rPr>
        <w:t>及时性</w:t>
      </w:r>
      <w:r>
        <w:rPr>
          <w:rFonts w:hint="eastAsia" w:ascii="仿宋_GB2312" w:eastAsia="仿宋_GB2312"/>
          <w:b/>
          <w:bCs/>
          <w:color w:val="000000" w:themeColor="text1"/>
          <w:sz w:val="32"/>
          <w:szCs w:val="32"/>
          <w14:textFill>
            <w14:solidFill>
              <w14:schemeClr w14:val="tx1"/>
            </w14:solidFill>
          </w14:textFill>
        </w:rPr>
        <w:t>×1+人脸</w:t>
      </w:r>
      <w:r>
        <w:rPr>
          <w:rFonts w:ascii="Times New Roman" w:hAnsi="Times New Roman" w:eastAsia="仿宋_GB2312"/>
          <w:b/>
          <w:color w:val="000000" w:themeColor="text1"/>
          <w:sz w:val="32"/>
          <w:szCs w:val="24"/>
          <w14:textFill>
            <w14:solidFill>
              <w14:schemeClr w14:val="tx1"/>
            </w14:solidFill>
          </w14:textFill>
        </w:rPr>
        <w:t>卡口设备抓拍数据大图可用性</w:t>
      </w:r>
      <w:r>
        <w:rPr>
          <w:rFonts w:hint="eastAsia" w:ascii="仿宋_GB2312" w:eastAsia="仿宋_GB2312"/>
          <w:b/>
          <w:bCs/>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 /7</w:t>
      </w:r>
    </w:p>
    <w:p>
      <w:pPr>
        <w:adjustRightInd w:val="0"/>
        <w:snapToGrid w:val="0"/>
        <w:spacing w:line="660" w:lineRule="exact"/>
        <w:ind w:firstLine="643" w:firstLineChars="200"/>
        <w:rPr>
          <w:rFonts w:eastAsia="仿宋_GB2312" w:cs="Times New Roman"/>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1、视图库对接稳定性（权重：1）：</w:t>
      </w:r>
      <w:r>
        <w:rPr>
          <w:rFonts w:hint="eastAsia" w:eastAsia="仿宋_GB2312" w:cs="Times New Roman"/>
          <w:color w:val="000000" w:themeColor="text1"/>
          <w:sz w:val="32"/>
          <w:szCs w:val="32"/>
          <w14:textFill>
            <w14:solidFill>
              <w14:schemeClr w14:val="tx1"/>
            </w14:solidFill>
          </w14:textFill>
        </w:rPr>
        <w:t>公安部变更为(人脸抓拍数据上传稳定性)</w:t>
      </w:r>
      <w:r>
        <w:rPr>
          <w:rFonts w:hint="eastAsia" w:eastAsia="仿宋_GB2312" w:cs="Times New Roman"/>
          <w:b/>
          <w:color w:val="000000" w:themeColor="text1"/>
          <w:sz w:val="32"/>
          <w:szCs w:val="32"/>
          <w14:textFill>
            <w14:solidFill>
              <w14:schemeClr w14:val="tx1"/>
            </w14:solidFill>
          </w14:textFill>
        </w:rPr>
        <w:t xml:space="preserve"> ：</w:t>
      </w:r>
      <w:r>
        <w:rPr>
          <w:rFonts w:hint="eastAsia" w:eastAsia="仿宋_GB2312" w:cs="Times New Roman"/>
          <w:color w:val="000000" w:themeColor="text1"/>
          <w:sz w:val="32"/>
          <w:szCs w:val="24"/>
          <w14:textFill>
            <w14:solidFill>
              <w14:schemeClr w14:val="tx1"/>
            </w14:solidFill>
          </w14:textFill>
        </w:rPr>
        <w:t>次日凌晨计算各省(市州)当天是否有抓拍时间为当天的人脸数据上传，若无数据上传则当月数据中断次数累加1次，每日按“计算方法”计算当月得分。</w:t>
      </w:r>
    </w:p>
    <w:p>
      <w:pPr>
        <w:rPr>
          <w:rFonts w:ascii="仿宋_GB2312" w:hAnsi="Cambria Math" w:eastAsia="仿宋_GB2312" w:cs="Times New Roman"/>
          <w:color w:val="000000" w:themeColor="text1"/>
          <w:szCs w:val="21"/>
          <w14:textFill>
            <w14:solidFill>
              <w14:schemeClr w14:val="tx1"/>
            </w14:solidFill>
          </w14:textFill>
        </w:rPr>
      </w:pPr>
      <w:r>
        <w:rPr>
          <w:rFonts w:hint="eastAsia" w:eastAsia="仿宋_GB2312" w:cs="Times New Roman"/>
          <w:color w:val="000000" w:themeColor="text1"/>
          <w:sz w:val="28"/>
          <w14:textFill>
            <w14:solidFill>
              <w14:schemeClr w14:val="tx1"/>
            </w14:solidFill>
          </w14:textFill>
        </w:rPr>
        <w:t>人脸抓怕数据上传稳定性</w:t>
      </w:r>
      <w:r>
        <w:rPr>
          <w:rFonts w:eastAsia="仿宋_GB2312" w:cs="Times New Roman"/>
          <w:color w:val="000000" w:themeColor="text1"/>
          <w:sz w:val="28"/>
          <w14:textFill>
            <w14:solidFill>
              <w14:schemeClr w14:val="tx1"/>
            </w14:solidFill>
          </w14:textFill>
        </w:rPr>
        <w:t>=</w:t>
      </w:r>
      <w:r>
        <w:rPr>
          <w:rFonts w:hint="eastAsia" w:eastAsia="仿宋_GB2312" w:cs="Times New Roman"/>
          <w:color w:val="000000" w:themeColor="text1"/>
          <w:sz w:val="28"/>
          <w14:textFill>
            <w14:solidFill>
              <w14:schemeClr w14:val="tx1"/>
            </w14:solidFill>
          </w14:textFill>
        </w:rPr>
        <w:t>(</w:t>
      </w:r>
      <w:r>
        <w:rPr>
          <w:rFonts w:eastAsia="仿宋_GB2312" w:cs="Times New Roman"/>
          <w:color w:val="000000" w:themeColor="text1"/>
          <w:sz w:val="28"/>
          <w14:textFill>
            <w14:solidFill>
              <w14:schemeClr w14:val="tx1"/>
            </w14:solidFill>
          </w14:textFill>
        </w:rPr>
        <w:t xml:space="preserve"> </w:t>
      </w:r>
      <m:oMath>
        <m:f>
          <m:fPr>
            <m:ctrlPr>
              <w:rPr>
                <w:rFonts w:ascii="Cambria Math" w:hAnsi="Cambria Math" w:eastAsia="仿宋_GB2312"/>
                <w:color w:val="000000" w:themeColor="text1"/>
                <w:sz w:val="28"/>
                <w:szCs w:val="28"/>
                <w14:textFill>
                  <w14:solidFill>
                    <w14:schemeClr w14:val="tx1"/>
                  </w14:solidFill>
                </w14:textFill>
              </w:rPr>
            </m:ctrlPr>
          </m:fPr>
          <m:num>
            <m:r>
              <m:rPr>
                <m:sty m:val="b"/>
              </m:rPr>
              <w:rPr>
                <w:rFonts w:hint="eastAsia" w:ascii="Cambria Math" w:hAnsi="Cambria Math" w:eastAsia="仿宋_GB2312" w:cs="Times New Roman"/>
                <w:color w:val="000000" w:themeColor="text1"/>
                <w:sz w:val="28"/>
                <w14:textFill>
                  <w14:solidFill>
                    <w14:schemeClr w14:val="tx1"/>
                  </w14:solidFill>
                </w14:textFill>
              </w:rPr>
              <m:t>去重后当月上传的人像抓拍数据量</m:t>
            </m:r>
            <m:ctrlPr>
              <w:rPr>
                <w:rFonts w:ascii="Cambria Math" w:hAnsi="Cambria Math" w:eastAsia="仿宋_GB2312"/>
                <w:color w:val="000000" w:themeColor="text1"/>
                <w:sz w:val="28"/>
                <w:szCs w:val="28"/>
                <w14:textFill>
                  <w14:solidFill>
                    <w14:schemeClr w14:val="tx1"/>
                  </w14:solidFill>
                </w14:textFill>
              </w:rPr>
            </m:ctrlPr>
          </m:num>
          <m:den>
            <m:r>
              <m:rPr>
                <m:sty m:val="b"/>
              </m:rPr>
              <w:rPr>
                <w:rFonts w:hint="eastAsia" w:ascii="Cambria Math" w:hAnsi="Cambria Math" w:eastAsia="仿宋_GB2312" w:cs="Times New Roman"/>
                <w:color w:val="000000" w:themeColor="text1"/>
                <w:sz w:val="28"/>
                <w14:textFill>
                  <w14:solidFill>
                    <w14:schemeClr w14:val="tx1"/>
                  </w14:solidFill>
                </w14:textFill>
              </w:rPr>
              <m:t>2022年同期上传的人像抓拍数据量</m:t>
            </m:r>
            <m:r>
              <m:rPr>
                <m:sty m:val="b"/>
              </m:rPr>
              <w:rPr>
                <w:rFonts w:hint="eastAsia" w:ascii="Cambria Math" w:hAnsi="Cambria Math" w:eastAsia="MS Gothic" w:cs="MS Gothic"/>
                <w:color w:val="000000" w:themeColor="text1"/>
                <w:sz w:val="28"/>
                <w14:textFill>
                  <w14:solidFill>
                    <w14:schemeClr w14:val="tx1"/>
                  </w14:solidFill>
                </w14:textFill>
              </w:rPr>
              <m:t>∗</m:t>
            </m:r>
            <m:r>
              <m:rPr>
                <m:sty m:val="b"/>
              </m:rPr>
              <w:rPr>
                <w:rFonts w:hint="eastAsia" w:ascii="Cambria Math" w:hAnsi="Cambria Math" w:eastAsia="仿宋_GB2312" w:cs="Times New Roman"/>
                <w:color w:val="000000" w:themeColor="text1"/>
                <w:sz w:val="28"/>
                <w14:textFill>
                  <w14:solidFill>
                    <w14:schemeClr w14:val="tx1"/>
                  </w14:solidFill>
                </w14:textFill>
              </w:rPr>
              <m:t>1.</m:t>
            </m:r>
            <m:r>
              <m:rPr>
                <m:sty m:val="b"/>
              </m:rPr>
              <w:rPr>
                <w:rFonts w:ascii="Cambria Math" w:hAnsi="Cambria Math" w:eastAsia="仿宋_GB2312" w:cs="Times New Roman"/>
                <w:color w:val="000000" w:themeColor="text1"/>
                <w:sz w:val="28"/>
                <w14:textFill>
                  <w14:solidFill>
                    <w14:schemeClr w14:val="tx1"/>
                  </w14:solidFill>
                </w14:textFill>
              </w:rPr>
              <m:t>20</m:t>
            </m:r>
            <m:ctrlPr>
              <w:rPr>
                <w:rFonts w:ascii="Cambria Math" w:hAnsi="Cambria Math" w:eastAsia="仿宋_GB2312"/>
                <w:color w:val="000000" w:themeColor="text1"/>
                <w:sz w:val="28"/>
                <w:szCs w:val="28"/>
                <w14:textFill>
                  <w14:solidFill>
                    <w14:schemeClr w14:val="tx1"/>
                  </w14:solidFill>
                </w14:textFill>
              </w:rPr>
            </m:ctrlPr>
          </m:den>
        </m:f>
      </m:oMath>
      <w:r>
        <w:rPr>
          <w:rFonts w:hint="eastAsia" w:cs="MS Gothic" w:asciiTheme="minorEastAsia" w:hAnsiTheme="minorEastAsia"/>
          <w:color w:val="000000" w:themeColor="text1"/>
          <w:sz w:val="28"/>
          <w:szCs w:val="28"/>
          <w14:textFill>
            <w14:solidFill>
              <w14:schemeClr w14:val="tx1"/>
            </w14:solidFill>
          </w14:textFill>
        </w:rPr>
        <w:t>×</w:t>
      </w:r>
      <w:r>
        <w:rPr>
          <w:rFonts w:hint="eastAsia" w:eastAsia="仿宋_GB2312" w:cs="Times New Roman"/>
          <w:color w:val="000000" w:themeColor="text1"/>
          <w:sz w:val="28"/>
          <w:szCs w:val="28"/>
          <w14:textFill>
            <w14:solidFill>
              <w14:schemeClr w14:val="tx1"/>
            </w14:solidFill>
          </w14:textFill>
        </w:rPr>
        <w:t>权重)</w:t>
      </w:r>
      <w:r>
        <w:rPr>
          <w:rFonts w:hint="eastAsia" w:ascii="仿宋_GB2312" w:hAnsi="Times New Roman" w:eastAsia="仿宋_GB2312" w:cs="Times New Roman"/>
          <w:b/>
          <w:color w:val="000000" w:themeColor="text1"/>
          <w:sz w:val="32"/>
          <w:szCs w:val="32"/>
          <w14:textFill>
            <w14:solidFill>
              <w14:schemeClr w14:val="tx1"/>
            </w14:solidFill>
          </w14:textFill>
        </w:rPr>
        <w:t xml:space="preserve"> X100%</w:t>
      </w:r>
    </w:p>
    <w:p>
      <w:pPr>
        <w:rPr>
          <w:rFonts w:eastAsia="仿宋_GB2312" w:cs="Times New Roman"/>
          <w:color w:val="000000" w:themeColor="text1"/>
          <w:sz w:val="32"/>
          <w:szCs w:val="24"/>
          <w14:textFill>
            <w14:solidFill>
              <w14:schemeClr w14:val="tx1"/>
            </w14:solidFill>
          </w14:textFill>
        </w:rPr>
      </w:pPr>
      <w:r>
        <w:rPr>
          <w:rFonts w:hint="eastAsia" w:eastAsia="仿宋_GB2312" w:cs="Times New Roman"/>
          <w:color w:val="000000" w:themeColor="text1"/>
          <w:sz w:val="32"/>
          <w:szCs w:val="24"/>
          <w14:textFill>
            <w14:solidFill>
              <w14:schemeClr w14:val="tx1"/>
            </w14:solidFill>
          </w14:textFill>
        </w:rPr>
        <w:t>扣分项：累加次数*10%</w:t>
      </w:r>
    </w:p>
    <w:p>
      <w:pPr>
        <w:rPr>
          <w:rFonts w:eastAsia="仿宋_GB2312" w:cs="Times New Roman"/>
          <w:color w:val="000000" w:themeColor="text1"/>
          <w:sz w:val="32"/>
          <w:szCs w:val="24"/>
          <w14:textFill>
            <w14:solidFill>
              <w14:schemeClr w14:val="tx1"/>
            </w14:solidFill>
          </w14:textFill>
        </w:rPr>
      </w:pPr>
      <w:r>
        <w:rPr>
          <w:rFonts w:hint="eastAsia" w:eastAsia="仿宋_GB2312" w:cs="Times New Roman"/>
          <w:color w:val="000000" w:themeColor="text1"/>
          <w:sz w:val="32"/>
          <w:szCs w:val="24"/>
          <w14:textFill>
            <w14:solidFill>
              <w14:schemeClr w14:val="tx1"/>
            </w14:solidFill>
          </w14:textFill>
        </w:rPr>
        <w:t>当月最高得分为1，超过分值1最终得分为1.</w:t>
      </w:r>
    </w:p>
    <w:p>
      <w:pPr>
        <w:ind w:firstLine="578" w:firstLineChars="18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2、点位在线率（权重：1）：</w:t>
      </w:r>
      <w:r>
        <w:rPr>
          <w:rFonts w:hint="eastAsia" w:ascii="仿宋_GB2312" w:eastAsia="仿宋_GB2312"/>
          <w:color w:val="000000" w:themeColor="text1"/>
          <w:sz w:val="32"/>
          <w:szCs w:val="32"/>
          <w14:textFill>
            <w14:solidFill>
              <w14:schemeClr w14:val="tx1"/>
            </w14:solidFill>
          </w14:textFill>
        </w:rPr>
        <w:t xml:space="preserve"> 省级运维平台每月检测的点位平均在线率。每天检测在线率，凡当天点位无数据则认定为不在线，每月的在线率为每天的平均值。</w:t>
      </w:r>
      <w:r>
        <w:rPr>
          <w:rFonts w:hint="eastAsia" w:ascii="仿宋_GB2312" w:eastAsia="仿宋_GB2312"/>
          <w:b/>
          <w:color w:val="000000" w:themeColor="text1"/>
          <w:sz w:val="32"/>
          <w:szCs w:val="32"/>
          <w14:textFill>
            <w14:solidFill>
              <w14:schemeClr w14:val="tx1"/>
            </w14:solidFill>
          </w14:textFill>
        </w:rPr>
        <w:t>人脸卡口点位数，区县不少于40路，不达标市州的当月该项成绩不能得分。</w:t>
      </w:r>
    </w:p>
    <w:p>
      <w:pPr>
        <w:ind w:firstLine="640" w:firstLineChars="200"/>
        <w:jc w:val="left"/>
        <w:rPr>
          <w:rFonts w:ascii="仿宋_GB2312" w:hAnsi="Cambria Math" w:eastAsia="仿宋_GB2312" w:cs="Times New Roman"/>
          <w:color w:val="000000" w:themeColor="text1"/>
          <w:szCs w:val="21"/>
          <w14:textFill>
            <w14:solidFill>
              <w14:schemeClr w14:val="tx1"/>
            </w14:solidFill>
          </w14:textFill>
        </w:rPr>
      </w:pPr>
      <w:r>
        <w:rPr>
          <w:rFonts w:hint="eastAsia" w:ascii="Calibri" w:hAnsi="Calibri" w:eastAsia="仿宋_GB2312"/>
          <w:color w:val="000000" w:themeColor="text1"/>
          <w:sz w:val="32"/>
          <w:szCs w:val="32"/>
          <w14:textFill>
            <w14:solidFill>
              <w14:schemeClr w14:val="tx1"/>
            </w14:solidFill>
          </w14:textFill>
        </w:rPr>
        <w:t>点位在线率=</w:t>
      </w:r>
      <m:oMath>
        <m:f>
          <m:fPr>
            <m:ctrlPr>
              <w:rPr>
                <w:rFonts w:ascii="Cambria Math" w:hAnsi="Cambria Math" w:eastAsia="仿宋_GB2312"/>
                <w:color w:val="000000" w:themeColor="text1"/>
                <w:sz w:val="32"/>
                <w:szCs w:val="32"/>
                <w14:textFill>
                  <w14:solidFill>
                    <w14:schemeClr w14:val="tx1"/>
                  </w14:solidFill>
                </w14:textFill>
              </w:rPr>
            </m:ctrlPr>
          </m:fPr>
          <m:num>
            <m:r>
              <m:rPr>
                <m:sty m:val="p"/>
              </m:rPr>
              <w:rPr>
                <w:rFonts w:ascii="Cambria Math" w:hAnsi="Cambria Math" w:eastAsia="仿宋_GB2312"/>
                <w:color w:val="000000" w:themeColor="text1"/>
                <w:sz w:val="32"/>
                <w:szCs w:val="32"/>
                <w14:textFill>
                  <w14:solidFill>
                    <w14:schemeClr w14:val="tx1"/>
                  </w14:solidFill>
                </w14:textFill>
              </w:rPr>
              <m:t>当天点位在线数</m:t>
            </m:r>
            <m:ctrlPr>
              <w:rPr>
                <w:rFonts w:ascii="Cambria Math" w:hAnsi="Cambria Math" w:eastAsia="仿宋_GB2312"/>
                <w:color w:val="000000" w:themeColor="text1"/>
                <w:sz w:val="32"/>
                <w:szCs w:val="32"/>
                <w14:textFill>
                  <w14:solidFill>
                    <w14:schemeClr w14:val="tx1"/>
                  </w14:solidFill>
                </w14:textFill>
              </w:rPr>
            </m:ctrlPr>
          </m:num>
          <m:den>
            <m:r>
              <m:rPr>
                <m:sty m:val="p"/>
              </m:rPr>
              <w:rPr>
                <w:rFonts w:ascii="Cambria Math" w:hAnsi="Cambria Math" w:eastAsia="仿宋_GB2312"/>
                <w:color w:val="000000" w:themeColor="text1"/>
                <w:sz w:val="32"/>
                <w:szCs w:val="32"/>
                <w14:textFill>
                  <w14:solidFill>
                    <w14:schemeClr w14:val="tx1"/>
                  </w14:solidFill>
                </w14:textFill>
              </w:rPr>
              <m:t>公安部平台本月初认定的点位数量</m:t>
            </m:r>
            <m:ctrlPr>
              <w:rPr>
                <w:rFonts w:ascii="Cambria Math" w:hAnsi="Cambria Math" w:eastAsia="仿宋_GB2312"/>
                <w:color w:val="000000" w:themeColor="text1"/>
                <w:sz w:val="32"/>
                <w:szCs w:val="32"/>
                <w14:textFill>
                  <w14:solidFill>
                    <w14:schemeClr w14:val="tx1"/>
                  </w14:solidFill>
                </w14:textFill>
              </w:rPr>
            </m:ctrlPr>
          </m:den>
        </m:f>
      </m:oMath>
      <w:r>
        <w:rPr>
          <w:rFonts w:hint="eastAsia" w:ascii="仿宋_GB2312" w:hAnsi="Times New Roman" w:eastAsia="仿宋_GB2312" w:cs="Times New Roman"/>
          <w:b/>
          <w:color w:val="000000" w:themeColor="text1"/>
          <w:sz w:val="32"/>
          <w:szCs w:val="32"/>
          <w14:textFill>
            <w14:solidFill>
              <w14:schemeClr w14:val="tx1"/>
            </w14:solidFill>
          </w14:textFill>
        </w:rPr>
        <w:t xml:space="preserve"> X100%</w:t>
      </w:r>
    </w:p>
    <w:p>
      <w:pPr>
        <w:ind w:firstLine="578" w:firstLineChars="18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3、</w:t>
      </w:r>
      <w:r>
        <w:rPr>
          <w:rFonts w:ascii="仿宋_GB2312" w:eastAsia="仿宋_GB2312"/>
          <w:b/>
          <w:color w:val="000000" w:themeColor="text1"/>
          <w:sz w:val="32"/>
          <w:szCs w:val="32"/>
          <w14:textFill>
            <w14:solidFill>
              <w14:schemeClr w14:val="tx1"/>
            </w14:solidFill>
          </w14:textFill>
        </w:rPr>
        <w:t>联网卡口设备目录</w:t>
      </w:r>
      <w:r>
        <w:rPr>
          <w:rFonts w:hint="eastAsia" w:ascii="仿宋_GB2312" w:eastAsia="仿宋_GB2312"/>
          <w:b/>
          <w:color w:val="000000" w:themeColor="text1"/>
          <w:sz w:val="32"/>
          <w:szCs w:val="32"/>
          <w14:textFill>
            <w14:solidFill>
              <w14:schemeClr w14:val="tx1"/>
            </w14:solidFill>
          </w14:textFill>
        </w:rPr>
        <w:t>一致率（权重：</w:t>
      </w:r>
      <w:r>
        <w:rPr>
          <w:rFonts w:ascii="仿宋_GB2312" w:eastAsia="仿宋_GB2312"/>
          <w:color w:val="000000" w:themeColor="text1"/>
          <w:sz w:val="32"/>
          <w:szCs w:val="32"/>
          <w14:textFill>
            <w14:solidFill>
              <w14:schemeClr w14:val="tx1"/>
            </w14:solidFill>
          </w14:textFill>
        </w:rPr>
        <w:t>0</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5</w:t>
      </w:r>
      <w:r>
        <w:rPr>
          <w:rFonts w:hint="eastAsia" w:ascii="仿宋_GB2312" w:eastAsia="仿宋_GB2312"/>
          <w:b/>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：各地应全量上报卡口设备目录，且省市县三级视频图像信息数据库的设备目录一致。对检测发现存在人像卡口设备目录信息未全量上报的，按问题设备数量比例扣分，每超过推送的对应设备总数1%，扣</w:t>
      </w:r>
      <w:r>
        <w:rPr>
          <w:rFonts w:ascii="仿宋_GB2312" w:eastAsia="仿宋_GB2312"/>
          <w:color w:val="000000" w:themeColor="text1"/>
          <w:sz w:val="32"/>
          <w:szCs w:val="32"/>
          <w14:textFill>
            <w14:solidFill>
              <w14:schemeClr w14:val="tx1"/>
            </w14:solidFill>
          </w14:textFill>
        </w:rPr>
        <w:t>10</w:t>
      </w:r>
      <w:r>
        <w:rPr>
          <w:rFonts w:hint="eastAsia" w:ascii="仿宋_GB2312" w:eastAsia="仿宋_GB2312"/>
          <w:color w:val="000000" w:themeColor="text1"/>
          <w:sz w:val="32"/>
          <w:szCs w:val="32"/>
          <w14:textFill>
            <w14:solidFill>
              <w14:schemeClr w14:val="tx1"/>
            </w14:solidFill>
          </w14:textFill>
        </w:rPr>
        <w:t>个百分点，扣完为止。</w:t>
      </w:r>
    </w:p>
    <w:p>
      <w:pPr>
        <w:adjustRightInd w:val="0"/>
        <w:snapToGrid w:val="0"/>
        <w:spacing w:line="600" w:lineRule="exact"/>
        <w:ind w:firstLine="578" w:firstLineChars="180"/>
        <w:rPr>
          <w:rFonts w:ascii="Times New Roman" w:hAnsi="Times New Roman" w:eastAsia="仿宋_GB2312" w:cs="Times New Roman"/>
          <w:color w:val="000000" w:themeColor="text1"/>
          <w:sz w:val="32"/>
          <w:szCs w:val="24"/>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4、</w:t>
      </w:r>
      <w:r>
        <w:rPr>
          <w:rFonts w:hint="eastAsia" w:ascii="Times New Roman" w:hAnsi="Times New Roman" w:eastAsia="仿宋_GB2312" w:cs="Times New Roman"/>
          <w:b/>
          <w:color w:val="000000" w:themeColor="text1"/>
          <w:sz w:val="32"/>
          <w:szCs w:val="24"/>
          <w14:textFill>
            <w14:solidFill>
              <w14:schemeClr w14:val="tx1"/>
            </w14:solidFill>
          </w14:textFill>
        </w:rPr>
        <w:t>人脸卡口信息采集准确率（</w:t>
      </w:r>
      <w:r>
        <w:rPr>
          <w:rFonts w:hint="eastAsia" w:ascii="仿宋_GB2312" w:eastAsia="仿宋_GB2312"/>
          <w:b/>
          <w:color w:val="000000" w:themeColor="text1"/>
          <w:sz w:val="32"/>
          <w:szCs w:val="32"/>
          <w14:textFill>
            <w14:solidFill>
              <w14:schemeClr w14:val="tx1"/>
            </w14:solidFill>
          </w14:textFill>
        </w:rPr>
        <w:t>权重：</w:t>
      </w:r>
      <w:r>
        <w:rPr>
          <w:rFonts w:hint="eastAsia" w:ascii="Times New Roman" w:hAnsi="Times New Roman" w:eastAsia="仿宋_GB2312" w:cs="Times New Roman"/>
          <w:b/>
          <w:color w:val="000000" w:themeColor="text1"/>
          <w:sz w:val="32"/>
          <w:szCs w:val="24"/>
          <w14:textFill>
            <w14:solidFill>
              <w14:schemeClr w14:val="tx1"/>
            </w14:solidFill>
          </w14:textFill>
        </w:rPr>
        <w:t>0.5）</w:t>
      </w:r>
      <w:r>
        <w:rPr>
          <w:rFonts w:hint="eastAsia" w:ascii="Times New Roman" w:hAnsi="Times New Roman" w:eastAsia="仿宋_GB2312" w:cs="Times New Roman"/>
          <w:color w:val="000000" w:themeColor="text1"/>
          <w:sz w:val="32"/>
          <w:szCs w:val="24"/>
          <w14:textFill>
            <w14:solidFill>
              <w14:schemeClr w14:val="tx1"/>
            </w14:solidFill>
          </w14:textFill>
        </w:rPr>
        <w:t>：各地应保证人像卡口的设备编码、行政区划代码、</w:t>
      </w:r>
      <w:r>
        <w:rPr>
          <w:rFonts w:hint="eastAsia" w:ascii="Times New Roman" w:hAnsi="Times New Roman" w:eastAsia="仿宋_GB2312"/>
          <w:color w:val="000000" w:themeColor="text1"/>
          <w:sz w:val="32"/>
          <w:szCs w:val="24"/>
          <w14:textFill>
            <w14:solidFill>
              <w14:schemeClr w14:val="tx1"/>
            </w14:solidFill>
          </w14:textFill>
        </w:rPr>
        <w:t>安装位置、</w:t>
      </w:r>
      <w:r>
        <w:rPr>
          <w:rFonts w:hint="eastAsia" w:ascii="Times New Roman" w:hAnsi="Times New Roman" w:eastAsia="仿宋_GB2312" w:cs="Times New Roman"/>
          <w:color w:val="000000" w:themeColor="text1"/>
          <w:sz w:val="32"/>
          <w:szCs w:val="24"/>
          <w14:textFill>
            <w14:solidFill>
              <w14:schemeClr w14:val="tx1"/>
            </w14:solidFill>
          </w14:textFill>
        </w:rPr>
        <w:t>坐标经纬度信息完整准确。</w:t>
      </w:r>
    </w:p>
    <w:p>
      <w:pPr>
        <w:ind w:firstLine="640" w:firstLineChars="200"/>
        <w:rPr>
          <w:rFonts w:ascii="仿宋_GB2312" w:hAnsi="Cambria Math" w:eastAsia="仿宋_GB2312" w:cs="Times New Roman"/>
          <w:color w:val="000000" w:themeColor="text1"/>
          <w:szCs w:val="21"/>
          <w14:textFill>
            <w14:solidFill>
              <w14:schemeClr w14:val="tx1"/>
            </w14:solidFill>
          </w14:textFill>
        </w:rPr>
      </w:pPr>
      <w:r>
        <w:rPr>
          <w:rFonts w:hint="eastAsia" w:ascii="Times New Roman" w:hAnsi="Times New Roman" w:eastAsia="仿宋_GB2312" w:cs="Times New Roman"/>
          <w:color w:val="000000" w:themeColor="text1"/>
          <w:sz w:val="32"/>
          <w:szCs w:val="24"/>
          <w14:textFill>
            <w14:solidFill>
              <w14:schemeClr w14:val="tx1"/>
            </w14:solidFill>
          </w14:textFill>
        </w:rPr>
        <w:t>信息采集准确率</w:t>
      </w:r>
      <w:r>
        <w:rPr>
          <w:rFonts w:hint="eastAsia" w:ascii="Calibri" w:hAnsi="Calibri" w:eastAsia="仿宋_GB2312"/>
          <w:color w:val="000000" w:themeColor="text1"/>
          <w:sz w:val="32"/>
          <w:szCs w:val="32"/>
          <w14:textFill>
            <w14:solidFill>
              <w14:schemeClr w14:val="tx1"/>
            </w14:solidFill>
          </w14:textFill>
        </w:rPr>
        <w:t>=</w:t>
      </w:r>
      <m:oMath>
        <m:f>
          <m:fPr>
            <m:ctrlPr>
              <w:rPr>
                <w:rFonts w:ascii="Cambria Math" w:hAnsi="Cambria Math" w:eastAsia="仿宋_GB2312"/>
                <w:color w:val="000000" w:themeColor="text1"/>
                <w:sz w:val="32"/>
                <w:szCs w:val="32"/>
                <w14:textFill>
                  <w14:solidFill>
                    <w14:schemeClr w14:val="tx1"/>
                  </w14:solidFill>
                </w14:textFill>
              </w:rPr>
            </m:ctrlPr>
          </m:fPr>
          <m:num>
            <m:r>
              <m:rPr>
                <m:sty m:val="p"/>
              </m:rPr>
              <w:rPr>
                <w:rFonts w:ascii="Cambria Math" w:hAnsi="Cambria Math" w:eastAsia="仿宋_GB2312"/>
                <w:color w:val="000000" w:themeColor="text1"/>
                <w:sz w:val="32"/>
                <w:szCs w:val="32"/>
                <w14:textFill>
                  <w14:solidFill>
                    <w14:schemeClr w14:val="tx1"/>
                  </w14:solidFill>
                </w14:textFill>
              </w:rPr>
              <m:t>标注准确的卡口数</m:t>
            </m:r>
            <m:ctrlPr>
              <w:rPr>
                <w:rFonts w:ascii="Cambria Math" w:hAnsi="Cambria Math" w:eastAsia="仿宋_GB2312"/>
                <w:color w:val="000000" w:themeColor="text1"/>
                <w:sz w:val="32"/>
                <w:szCs w:val="32"/>
                <w14:textFill>
                  <w14:solidFill>
                    <w14:schemeClr w14:val="tx1"/>
                  </w14:solidFill>
                </w14:textFill>
              </w:rPr>
            </m:ctrlPr>
          </m:num>
          <m:den>
            <m:r>
              <m:rPr>
                <m:sty m:val="p"/>
              </m:rPr>
              <w:rPr>
                <w:rFonts w:ascii="Cambria Math" w:hAnsi="Cambria Math" w:eastAsia="仿宋_GB2312"/>
                <w:color w:val="000000" w:themeColor="text1"/>
                <w:sz w:val="32"/>
                <w:szCs w:val="32"/>
                <w14:textFill>
                  <w14:solidFill>
                    <w14:schemeClr w14:val="tx1"/>
                  </w14:solidFill>
                </w14:textFill>
              </w:rPr>
              <m:t>公安部平台本月初认定的点位数量</m:t>
            </m:r>
            <m:ctrlPr>
              <w:rPr>
                <w:rFonts w:ascii="Cambria Math" w:hAnsi="Cambria Math" w:eastAsia="仿宋_GB2312"/>
                <w:color w:val="000000" w:themeColor="text1"/>
                <w:sz w:val="32"/>
                <w:szCs w:val="32"/>
                <w14:textFill>
                  <w14:solidFill>
                    <w14:schemeClr w14:val="tx1"/>
                  </w14:solidFill>
                </w14:textFill>
              </w:rPr>
            </m:ctrlPr>
          </m:den>
        </m:f>
      </m:oMath>
      <w:r>
        <w:rPr>
          <w:rFonts w:hint="eastAsia" w:ascii="仿宋_GB2312" w:hAnsi="Times New Roman" w:eastAsia="仿宋_GB2312" w:cs="Times New Roman"/>
          <w:b/>
          <w:color w:val="000000" w:themeColor="text1"/>
          <w:sz w:val="32"/>
          <w:szCs w:val="32"/>
          <w14:textFill>
            <w14:solidFill>
              <w14:schemeClr w14:val="tx1"/>
            </w14:solidFill>
          </w14:textFill>
        </w:rPr>
        <w:t xml:space="preserve"> X100%</w:t>
      </w:r>
    </w:p>
    <w:p>
      <w:pPr>
        <w:ind w:firstLine="578" w:firstLineChars="180"/>
        <w:rPr>
          <w:rFonts w:ascii="Times New Roman" w:hAnsi="Times New Roman" w:eastAsia="仿宋_GB2312" w:cs="Times New Roman"/>
          <w:b/>
          <w:color w:val="000000" w:themeColor="text1"/>
          <w:sz w:val="32"/>
          <w:szCs w:val="24"/>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5、</w:t>
      </w:r>
      <w:r>
        <w:rPr>
          <w:rFonts w:ascii="Times New Roman" w:hAnsi="Times New Roman" w:eastAsia="仿宋_GB2312" w:cs="Times New Roman"/>
          <w:b/>
          <w:color w:val="000000" w:themeColor="text1"/>
          <w:sz w:val="32"/>
          <w:szCs w:val="24"/>
          <w14:textFill>
            <w14:solidFill>
              <w14:schemeClr w14:val="tx1"/>
            </w14:solidFill>
          </w14:textFill>
        </w:rPr>
        <w:t>设备抓拍</w:t>
      </w:r>
      <w:r>
        <w:rPr>
          <w:rFonts w:hint="eastAsia" w:ascii="Times New Roman" w:hAnsi="Times New Roman" w:eastAsia="仿宋_GB2312" w:cs="Times New Roman"/>
          <w:b/>
          <w:color w:val="000000" w:themeColor="text1"/>
          <w:sz w:val="32"/>
          <w:szCs w:val="24"/>
          <w14:textFill>
            <w14:solidFill>
              <w14:schemeClr w14:val="tx1"/>
            </w14:solidFill>
          </w14:textFill>
        </w:rPr>
        <w:t>人脸数据上传</w:t>
      </w:r>
      <w:r>
        <w:rPr>
          <w:rFonts w:ascii="Times New Roman" w:hAnsi="Times New Roman" w:eastAsia="仿宋_GB2312" w:cs="Times New Roman"/>
          <w:b/>
          <w:color w:val="000000" w:themeColor="text1"/>
          <w:sz w:val="32"/>
          <w:szCs w:val="24"/>
          <w14:textFill>
            <w14:solidFill>
              <w14:schemeClr w14:val="tx1"/>
            </w14:solidFill>
          </w14:textFill>
        </w:rPr>
        <w:t>及时性</w:t>
      </w:r>
      <w:r>
        <w:rPr>
          <w:rFonts w:hint="eastAsia" w:ascii="Times New Roman" w:hAnsi="Times New Roman" w:eastAsia="仿宋_GB2312" w:cs="Times New Roman"/>
          <w:b/>
          <w:color w:val="000000" w:themeColor="text1"/>
          <w:sz w:val="32"/>
          <w:szCs w:val="24"/>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权重：</w:t>
      </w:r>
      <w:r>
        <w:rPr>
          <w:rFonts w:hint="eastAsia" w:ascii="Times New Roman" w:hAnsi="Times New Roman" w:eastAsia="仿宋_GB2312" w:cs="Times New Roman"/>
          <w:b/>
          <w:color w:val="000000" w:themeColor="text1"/>
          <w:sz w:val="32"/>
          <w:szCs w:val="24"/>
          <w14:textFill>
            <w14:solidFill>
              <w14:schemeClr w14:val="tx1"/>
            </w14:solidFill>
          </w14:textFill>
        </w:rPr>
        <w:t>1）：</w:t>
      </w:r>
      <w:r>
        <w:rPr>
          <w:rFonts w:ascii="Times New Roman" w:hAnsi="Times New Roman" w:eastAsia="仿宋_GB2312"/>
          <w:color w:val="000000" w:themeColor="text1"/>
          <w:sz w:val="32"/>
          <w:szCs w:val="24"/>
          <w14:textFill>
            <w14:solidFill>
              <w14:schemeClr w14:val="tx1"/>
            </w14:solidFill>
          </w14:textFill>
        </w:rPr>
        <w:t>每日自动检测早6点至晚6点期间各市州上传的</w:t>
      </w:r>
      <w:r>
        <w:rPr>
          <w:rFonts w:hint="eastAsia" w:ascii="Times New Roman" w:hAnsi="Times New Roman" w:eastAsia="仿宋_GB2312"/>
          <w:color w:val="000000" w:themeColor="text1"/>
          <w:sz w:val="32"/>
          <w:szCs w:val="24"/>
          <w14:textFill>
            <w14:solidFill>
              <w14:schemeClr w14:val="tx1"/>
            </w14:solidFill>
          </w14:textFill>
        </w:rPr>
        <w:t>人脸</w:t>
      </w:r>
      <w:r>
        <w:rPr>
          <w:rFonts w:ascii="Times New Roman" w:hAnsi="Times New Roman" w:eastAsia="仿宋_GB2312"/>
          <w:color w:val="000000" w:themeColor="text1"/>
          <w:sz w:val="32"/>
          <w:szCs w:val="24"/>
          <w14:textFill>
            <w14:solidFill>
              <w14:schemeClr w14:val="tx1"/>
            </w14:solidFill>
          </w14:textFill>
        </w:rPr>
        <w:t>抓拍数据，各市州检测100路</w:t>
      </w:r>
      <w:r>
        <w:rPr>
          <w:rFonts w:hint="eastAsia" w:ascii="Times New Roman" w:hAnsi="Times New Roman" w:eastAsia="仿宋_GB2312"/>
          <w:color w:val="000000" w:themeColor="text1"/>
          <w:sz w:val="32"/>
          <w:szCs w:val="24"/>
          <w14:textFill>
            <w14:solidFill>
              <w14:schemeClr w14:val="tx1"/>
            </w14:solidFill>
          </w14:textFill>
        </w:rPr>
        <w:t>人脸</w:t>
      </w:r>
      <w:r>
        <w:rPr>
          <w:rFonts w:ascii="Times New Roman" w:hAnsi="Times New Roman" w:eastAsia="仿宋_GB2312"/>
          <w:color w:val="000000" w:themeColor="text1"/>
          <w:sz w:val="32"/>
          <w:szCs w:val="24"/>
          <w14:textFill>
            <w14:solidFill>
              <w14:schemeClr w14:val="tx1"/>
            </w14:solidFill>
          </w14:textFill>
        </w:rPr>
        <w:t>卡口设备产生的</w:t>
      </w:r>
      <w:r>
        <w:rPr>
          <w:rFonts w:hint="eastAsia" w:ascii="Times New Roman" w:hAnsi="Times New Roman" w:eastAsia="仿宋_GB2312"/>
          <w:color w:val="000000" w:themeColor="text1"/>
          <w:sz w:val="32"/>
          <w:szCs w:val="24"/>
          <w14:textFill>
            <w14:solidFill>
              <w14:schemeClr w14:val="tx1"/>
            </w14:solidFill>
          </w14:textFill>
        </w:rPr>
        <w:t>100条</w:t>
      </w:r>
      <w:r>
        <w:rPr>
          <w:rFonts w:ascii="Times New Roman" w:hAnsi="Times New Roman" w:eastAsia="仿宋_GB2312"/>
          <w:color w:val="000000" w:themeColor="text1"/>
          <w:sz w:val="32"/>
          <w:szCs w:val="24"/>
          <w14:textFill>
            <w14:solidFill>
              <w14:schemeClr w14:val="tx1"/>
            </w14:solidFill>
          </w14:textFill>
        </w:rPr>
        <w:t>抓拍数据，按“计算方法”计算每日得分，月考核成绩得分按当月日平均分计算。</w:t>
      </w:r>
    </w:p>
    <w:p>
      <w:pPr>
        <w:rPr>
          <w:rFonts w:ascii="仿宋_GB2312" w:hAnsi="Times New Roman" w:eastAsia="仿宋_GB2312" w:cs="Times New Roman"/>
          <w:b/>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Cs w:val="21"/>
          <w14:textFill>
            <w14:solidFill>
              <w14:schemeClr w14:val="tx1"/>
            </w14:solidFill>
          </w14:textFill>
        </w:rPr>
        <w:t>人脸数据上传及时率=</w:t>
      </w:r>
      <w:r>
        <w:rPr>
          <w:rFonts w:hint="eastAsia" w:ascii="仿宋_GB2312" w:hAnsi="Times New Roman" w:eastAsia="仿宋_GB2312" w:cs="Times New Roman"/>
          <w:b/>
          <w:color w:val="000000" w:themeColor="text1"/>
          <w:sz w:val="32"/>
          <w:szCs w:val="32"/>
          <w14:textFill>
            <w14:solidFill>
              <w14:schemeClr w14:val="tx1"/>
            </w14:solidFill>
          </w14:textFill>
        </w:rPr>
        <w:t>(</w:t>
      </w:r>
      <w:r>
        <w:rPr>
          <w:rFonts w:hint="eastAsia" w:ascii="仿宋_GB2312" w:hAnsi="Times New Roman" w:eastAsia="仿宋_GB2312" w:cs="Times New Roman"/>
          <w:color w:val="000000" w:themeColor="text1"/>
          <w:szCs w:val="21"/>
          <w14:textFill>
            <w14:solidFill>
              <w14:schemeClr w14:val="tx1"/>
            </w14:solidFill>
          </w14:textFill>
        </w:rPr>
        <w:t xml:space="preserve"> </w:t>
      </w:r>
      <m:oMath>
        <m:f>
          <m:fPr>
            <m:ctrlPr>
              <w:rPr>
                <w:rFonts w:hint="eastAsia" w:ascii="Cambria Math" w:hAnsi="Cambria Math" w:eastAsia="仿宋_GB2312" w:cs="Times New Roman"/>
                <w:color w:val="000000" w:themeColor="text1"/>
                <w:szCs w:val="21"/>
                <w14:textFill>
                  <w14:solidFill>
                    <w14:schemeClr w14:val="tx1"/>
                  </w14:solidFill>
                </w14:textFill>
              </w:rPr>
            </m:ctrlPr>
          </m:fPr>
          <m:num>
            <m:r>
              <m:rPr>
                <m:sty m:val="p"/>
              </m:rPr>
              <w:rPr>
                <w:rFonts w:hint="eastAsia" w:ascii="Cambria Math" w:hAnsi="Cambria Math" w:eastAsia="仿宋_GB2312" w:cs="Times New Roman"/>
                <w:color w:val="000000" w:themeColor="text1"/>
                <w:szCs w:val="21"/>
                <w14:textFill>
                  <w14:solidFill>
                    <w14:schemeClr w14:val="tx1"/>
                  </w14:solidFill>
                </w14:textFill>
              </w:rPr>
              <m:t>及时性≤</m:t>
            </m:r>
            <m:r>
              <m:rPr>
                <m:sty m:val="p"/>
              </m:rPr>
              <w:rPr>
                <w:rFonts w:ascii="Cambria Math" w:hAnsi="Cambria Math" w:eastAsia="仿宋_GB2312" w:cs="Times New Roman"/>
                <w:color w:val="000000" w:themeColor="text1"/>
                <w:szCs w:val="21"/>
                <w14:textFill>
                  <w14:solidFill>
                    <w14:schemeClr w14:val="tx1"/>
                  </w14:solidFill>
                </w14:textFill>
              </w:rPr>
              <m:t>18</m:t>
            </m:r>
            <m:r>
              <m:rPr>
                <m:sty m:val="p"/>
              </m:rPr>
              <w:rPr>
                <w:rFonts w:hint="eastAsia" w:ascii="Cambria Math" w:hAnsi="Cambria Math" w:eastAsia="仿宋_GB2312" w:cs="Times New Roman"/>
                <w:color w:val="000000" w:themeColor="text1"/>
                <w:szCs w:val="21"/>
                <w14:textFill>
                  <w14:solidFill>
                    <w14:schemeClr w14:val="tx1"/>
                  </w14:solidFill>
                </w14:textFill>
              </w:rPr>
              <m:t>0S</m:t>
            </m:r>
            <m:r>
              <m:rPr>
                <m:sty m:val="p"/>
              </m:rPr>
              <w:rPr>
                <w:rFonts w:ascii="Cambria Math" w:hAnsi="Cambria Math" w:eastAsia="仿宋_GB2312" w:cs="Times New Roman"/>
                <w:color w:val="000000" w:themeColor="text1"/>
                <w:szCs w:val="21"/>
                <w14:textFill>
                  <w14:solidFill>
                    <w14:schemeClr w14:val="tx1"/>
                  </w14:solidFill>
                </w14:textFill>
              </w:rPr>
              <m:t>的数据量</m:t>
            </m:r>
            <m:ctrlPr>
              <w:rPr>
                <w:rFonts w:hint="eastAsia" w:ascii="Cambria Math" w:hAnsi="Cambria Math" w:eastAsia="仿宋_GB2312" w:cs="Times New Roman"/>
                <w:color w:val="000000" w:themeColor="text1"/>
                <w:szCs w:val="21"/>
                <w14:textFill>
                  <w14:solidFill>
                    <w14:schemeClr w14:val="tx1"/>
                  </w14:solidFill>
                </w14:textFill>
              </w:rPr>
            </m:ctrlPr>
          </m:num>
          <m:den>
            <m:r>
              <m:rPr>
                <m:sty m:val="p"/>
              </m:rPr>
              <w:rPr>
                <w:rFonts w:ascii="Cambria Math" w:hAnsi="Cambria Math" w:eastAsia="仿宋_GB2312" w:cs="Times New Roman"/>
                <w:color w:val="000000" w:themeColor="text1"/>
                <w:szCs w:val="21"/>
                <w14:textFill>
                  <w14:solidFill>
                    <w14:schemeClr w14:val="tx1"/>
                  </w14:solidFill>
                </w14:textFill>
              </w:rPr>
              <m:t>抽检数据总量</m:t>
            </m:r>
            <m:ctrlPr>
              <w:rPr>
                <w:rFonts w:hint="eastAsia" w:ascii="Cambria Math" w:hAnsi="Cambria Math" w:eastAsia="仿宋_GB2312" w:cs="Times New Roman"/>
                <w:color w:val="000000" w:themeColor="text1"/>
                <w:szCs w:val="21"/>
                <w14:textFill>
                  <w14:solidFill>
                    <w14:schemeClr w14:val="tx1"/>
                  </w14:solidFill>
                </w14:textFill>
              </w:rPr>
            </m:ctrlPr>
          </m:den>
        </m:f>
        <m:r>
          <m:rPr>
            <m:sty m:val="b"/>
          </m:rPr>
          <w:rPr>
            <w:rFonts w:hint="eastAsia" w:ascii="Cambria Math" w:hAnsi="Cambria Math" w:eastAsia="仿宋_GB2312"/>
            <w:color w:val="000000" w:themeColor="text1"/>
            <w:sz w:val="32"/>
            <w:szCs w:val="32"/>
            <w14:textFill>
              <w14:solidFill>
                <w14:schemeClr w14:val="tx1"/>
              </w14:solidFill>
            </w14:textFill>
          </w:rPr>
          <m:t>×</m:t>
        </m:r>
        <m:r>
          <m:rPr>
            <m:sty m:val="b"/>
          </m:rPr>
          <w:rPr>
            <w:rFonts w:ascii="Cambria Math" w:hAnsi="Cambria Math" w:eastAsia="仿宋_GB2312"/>
            <w:color w:val="000000" w:themeColor="text1"/>
            <w:sz w:val="32"/>
            <w:szCs w:val="32"/>
            <w14:textFill>
              <w14:solidFill>
                <w14:schemeClr w14:val="tx1"/>
              </w14:solidFill>
            </w14:textFill>
          </w:rPr>
          <m:t>1+</m:t>
        </m:r>
        <m:f>
          <m:fPr>
            <m:ctrlPr>
              <w:rPr>
                <w:rFonts w:hint="eastAsia" w:ascii="Cambria Math" w:hAnsi="Cambria Math" w:eastAsia="仿宋_GB2312" w:cs="Times New Roman"/>
                <w:color w:val="000000" w:themeColor="text1"/>
                <w:szCs w:val="21"/>
                <w14:textFill>
                  <w14:solidFill>
                    <w14:schemeClr w14:val="tx1"/>
                  </w14:solidFill>
                </w14:textFill>
              </w:rPr>
            </m:ctrlPr>
          </m:fPr>
          <m:num>
            <m:r>
              <m:rPr>
                <m:sty m:val="p"/>
              </m:rPr>
              <w:rPr>
                <w:rFonts w:ascii="Cambria Math" w:hAnsi="Cambria Math" w:eastAsia="仿宋_GB2312" w:cs="Times New Roman"/>
                <w:color w:val="000000" w:themeColor="text1"/>
                <w:szCs w:val="21"/>
                <w14:textFill>
                  <w14:solidFill>
                    <w14:schemeClr w14:val="tx1"/>
                  </w14:solidFill>
                </w14:textFill>
              </w:rPr>
              <m:t>180</m:t>
            </m:r>
            <m:r>
              <m:rPr>
                <m:sty m:val="p"/>
              </m:rPr>
              <w:rPr>
                <w:rFonts w:hint="eastAsia" w:ascii="Cambria Math" w:hAnsi="Cambria Math" w:eastAsia="仿宋_GB2312" w:cs="Times New Roman"/>
                <w:color w:val="000000" w:themeColor="text1"/>
                <w:szCs w:val="21"/>
                <w14:textFill>
                  <w14:solidFill>
                    <w14:schemeClr w14:val="tx1"/>
                  </w14:solidFill>
                </w14:textFill>
              </w:rPr>
              <m:t>S＜及时性≤</m:t>
            </m:r>
            <m:r>
              <m:rPr>
                <m:sty m:val="p"/>
              </m:rPr>
              <w:rPr>
                <w:rFonts w:ascii="Cambria Math" w:hAnsi="Cambria Math" w:eastAsia="仿宋_GB2312" w:cs="Times New Roman"/>
                <w:color w:val="000000" w:themeColor="text1"/>
                <w:szCs w:val="21"/>
                <w14:textFill>
                  <w14:solidFill>
                    <w14:schemeClr w14:val="tx1"/>
                  </w14:solidFill>
                </w14:textFill>
              </w:rPr>
              <m:t>30</m:t>
            </m:r>
            <m:r>
              <m:rPr>
                <m:sty m:val="p"/>
              </m:rPr>
              <w:rPr>
                <w:rFonts w:hint="eastAsia" w:ascii="Cambria Math" w:hAnsi="Cambria Math" w:eastAsia="仿宋_GB2312" w:cs="Times New Roman"/>
                <w:color w:val="000000" w:themeColor="text1"/>
                <w:szCs w:val="21"/>
                <w14:textFill>
                  <w14:solidFill>
                    <w14:schemeClr w14:val="tx1"/>
                  </w14:solidFill>
                </w14:textFill>
              </w:rPr>
              <m:t>0S</m:t>
            </m:r>
            <m:r>
              <m:rPr>
                <m:sty m:val="p"/>
              </m:rPr>
              <w:rPr>
                <w:rFonts w:ascii="Cambria Math" w:hAnsi="Cambria Math" w:eastAsia="仿宋_GB2312" w:cs="Times New Roman"/>
                <w:color w:val="000000" w:themeColor="text1"/>
                <w:szCs w:val="21"/>
                <w14:textFill>
                  <w14:solidFill>
                    <w14:schemeClr w14:val="tx1"/>
                  </w14:solidFill>
                </w14:textFill>
              </w:rPr>
              <m:t>的数据量</m:t>
            </m:r>
            <m:ctrlPr>
              <w:rPr>
                <w:rFonts w:hint="eastAsia" w:ascii="Cambria Math" w:hAnsi="Cambria Math" w:eastAsia="仿宋_GB2312" w:cs="Times New Roman"/>
                <w:color w:val="000000" w:themeColor="text1"/>
                <w:szCs w:val="21"/>
                <w14:textFill>
                  <w14:solidFill>
                    <w14:schemeClr w14:val="tx1"/>
                  </w14:solidFill>
                </w14:textFill>
              </w:rPr>
            </m:ctrlPr>
          </m:num>
          <m:den>
            <m:r>
              <m:rPr>
                <m:sty m:val="p"/>
              </m:rPr>
              <w:rPr>
                <w:rFonts w:ascii="Cambria Math" w:hAnsi="Cambria Math" w:eastAsia="仿宋_GB2312" w:cs="Times New Roman"/>
                <w:color w:val="000000" w:themeColor="text1"/>
                <w:szCs w:val="21"/>
                <w14:textFill>
                  <w14:solidFill>
                    <w14:schemeClr w14:val="tx1"/>
                  </w14:solidFill>
                </w14:textFill>
              </w:rPr>
              <m:t>抽检数据总量</m:t>
            </m:r>
            <m:ctrlPr>
              <w:rPr>
                <w:rFonts w:hint="eastAsia" w:ascii="Cambria Math" w:hAnsi="Cambria Math" w:eastAsia="仿宋_GB2312" w:cs="Times New Roman"/>
                <w:color w:val="000000" w:themeColor="text1"/>
                <w:szCs w:val="21"/>
                <w14:textFill>
                  <w14:solidFill>
                    <w14:schemeClr w14:val="tx1"/>
                  </w14:solidFill>
                </w14:textFill>
              </w:rPr>
            </m:ctrlPr>
          </m:den>
        </m:f>
        <m:r>
          <m:rPr>
            <m:sty m:val="b"/>
          </m:rPr>
          <w:rPr>
            <w:rFonts w:hint="eastAsia" w:ascii="Cambria Math" w:hAnsi="Cambria Math" w:eastAsia="仿宋_GB2312"/>
            <w:color w:val="000000" w:themeColor="text1"/>
            <w:sz w:val="32"/>
            <w:szCs w:val="32"/>
            <w14:textFill>
              <w14:solidFill>
                <w14:schemeClr w14:val="tx1"/>
              </w14:solidFill>
            </w14:textFill>
          </w:rPr>
          <m:t>×</m:t>
        </m:r>
        <m:r>
          <m:rPr>
            <m:sty m:val="b"/>
          </m:rPr>
          <w:rPr>
            <w:rFonts w:ascii="Cambria Math" w:hAnsi="Cambria Math" w:eastAsia="仿宋_GB2312"/>
            <w:color w:val="000000" w:themeColor="text1"/>
            <w:sz w:val="32"/>
            <w:szCs w:val="32"/>
            <w14:textFill>
              <w14:solidFill>
                <w14:schemeClr w14:val="tx1"/>
              </w14:solidFill>
            </w14:textFill>
          </w:rPr>
          <m:t>0.8+</m:t>
        </m:r>
        <m:f>
          <m:fPr>
            <m:ctrlPr>
              <w:rPr>
                <w:rFonts w:hint="eastAsia" w:ascii="Cambria Math" w:hAnsi="Cambria Math" w:eastAsia="仿宋_GB2312" w:cs="Times New Roman"/>
                <w:color w:val="000000" w:themeColor="text1"/>
                <w:szCs w:val="21"/>
                <w14:textFill>
                  <w14:solidFill>
                    <w14:schemeClr w14:val="tx1"/>
                  </w14:solidFill>
                </w14:textFill>
              </w:rPr>
            </m:ctrlPr>
          </m:fPr>
          <m:num>
            <m:r>
              <m:rPr>
                <m:sty m:val="p"/>
              </m:rPr>
              <w:rPr>
                <w:rFonts w:ascii="Cambria Math" w:hAnsi="Cambria Math" w:eastAsia="仿宋_GB2312" w:cs="Times New Roman"/>
                <w:color w:val="000000" w:themeColor="text1"/>
                <w:szCs w:val="21"/>
                <w14:textFill>
                  <w14:solidFill>
                    <w14:schemeClr w14:val="tx1"/>
                  </w14:solidFill>
                </w14:textFill>
              </w:rPr>
              <m:t>300</m:t>
            </m:r>
            <m:r>
              <m:rPr>
                <m:sty m:val="p"/>
              </m:rPr>
              <w:rPr>
                <w:rFonts w:hint="eastAsia" w:ascii="Cambria Math" w:hAnsi="Cambria Math" w:eastAsia="仿宋_GB2312" w:cs="Times New Roman"/>
                <w:color w:val="000000" w:themeColor="text1"/>
                <w:szCs w:val="21"/>
                <w14:textFill>
                  <w14:solidFill>
                    <w14:schemeClr w14:val="tx1"/>
                  </w14:solidFill>
                </w14:textFill>
              </w:rPr>
              <m:t>S＜及时性≤</m:t>
            </m:r>
            <m:r>
              <m:rPr>
                <m:sty m:val="p"/>
              </m:rPr>
              <w:rPr>
                <w:rFonts w:ascii="Cambria Math" w:hAnsi="Cambria Math" w:eastAsia="仿宋_GB2312" w:cs="Times New Roman"/>
                <w:color w:val="000000" w:themeColor="text1"/>
                <w:szCs w:val="21"/>
                <w14:textFill>
                  <w14:solidFill>
                    <w14:schemeClr w14:val="tx1"/>
                  </w14:solidFill>
                </w14:textFill>
              </w:rPr>
              <m:t>6</m:t>
            </m:r>
            <m:r>
              <m:rPr>
                <m:sty m:val="p"/>
              </m:rPr>
              <w:rPr>
                <w:rFonts w:hint="eastAsia" w:ascii="Cambria Math" w:hAnsi="Cambria Math" w:eastAsia="仿宋_GB2312" w:cs="Times New Roman"/>
                <w:color w:val="000000" w:themeColor="text1"/>
                <w:szCs w:val="21"/>
                <w14:textFill>
                  <w14:solidFill>
                    <w14:schemeClr w14:val="tx1"/>
                  </w14:solidFill>
                </w14:textFill>
              </w:rPr>
              <m:t>00S</m:t>
            </m:r>
            <m:r>
              <m:rPr>
                <m:sty m:val="p"/>
              </m:rPr>
              <w:rPr>
                <w:rFonts w:ascii="Cambria Math" w:hAnsi="Cambria Math" w:eastAsia="仿宋_GB2312" w:cs="Times New Roman"/>
                <w:color w:val="000000" w:themeColor="text1"/>
                <w:szCs w:val="21"/>
                <w14:textFill>
                  <w14:solidFill>
                    <w14:schemeClr w14:val="tx1"/>
                  </w14:solidFill>
                </w14:textFill>
              </w:rPr>
              <m:t>的数据量</m:t>
            </m:r>
            <m:ctrlPr>
              <w:rPr>
                <w:rFonts w:hint="eastAsia" w:ascii="Cambria Math" w:hAnsi="Cambria Math" w:eastAsia="仿宋_GB2312" w:cs="Times New Roman"/>
                <w:color w:val="000000" w:themeColor="text1"/>
                <w:szCs w:val="21"/>
                <w14:textFill>
                  <w14:solidFill>
                    <w14:schemeClr w14:val="tx1"/>
                  </w14:solidFill>
                </w14:textFill>
              </w:rPr>
            </m:ctrlPr>
          </m:num>
          <m:den>
            <m:r>
              <m:rPr>
                <m:sty m:val="p"/>
              </m:rPr>
              <w:rPr>
                <w:rFonts w:ascii="Cambria Math" w:hAnsi="Cambria Math" w:eastAsia="仿宋_GB2312" w:cs="Times New Roman"/>
                <w:color w:val="000000" w:themeColor="text1"/>
                <w:szCs w:val="21"/>
                <w14:textFill>
                  <w14:solidFill>
                    <w14:schemeClr w14:val="tx1"/>
                  </w14:solidFill>
                </w14:textFill>
              </w:rPr>
              <m:t>抽检数据总量</m:t>
            </m:r>
            <m:ctrlPr>
              <w:rPr>
                <w:rFonts w:hint="eastAsia" w:ascii="Cambria Math" w:hAnsi="Cambria Math" w:eastAsia="仿宋_GB2312" w:cs="Times New Roman"/>
                <w:color w:val="000000" w:themeColor="text1"/>
                <w:szCs w:val="21"/>
                <w14:textFill>
                  <w14:solidFill>
                    <w14:schemeClr w14:val="tx1"/>
                  </w14:solidFill>
                </w14:textFill>
              </w:rPr>
            </m:ctrlPr>
          </m:den>
        </m:f>
        <m:r>
          <m:rPr>
            <m:sty m:val="b"/>
          </m:rPr>
          <w:rPr>
            <w:rFonts w:hint="eastAsia" w:ascii="Cambria Math" w:hAnsi="Cambria Math" w:eastAsia="仿宋_GB2312"/>
            <w:color w:val="000000" w:themeColor="text1"/>
            <w:sz w:val="32"/>
            <w:szCs w:val="32"/>
            <w14:textFill>
              <w14:solidFill>
                <w14:schemeClr w14:val="tx1"/>
              </w14:solidFill>
            </w14:textFill>
          </w:rPr>
          <m:t>×</m:t>
        </m:r>
        <m:r>
          <m:rPr>
            <m:sty m:val="b"/>
          </m:rPr>
          <w:rPr>
            <w:rFonts w:ascii="Cambria Math" w:hAnsi="Cambria Math" w:eastAsia="仿宋_GB2312"/>
            <w:color w:val="000000" w:themeColor="text1"/>
            <w:sz w:val="32"/>
            <w:szCs w:val="32"/>
            <w14:textFill>
              <w14:solidFill>
                <w14:schemeClr w14:val="tx1"/>
              </w14:solidFill>
            </w14:textFill>
          </w:rPr>
          <m:t>0.6</m:t>
        </m:r>
      </m:oMath>
      <w:r>
        <w:rPr>
          <w:rFonts w:hint="eastAsia" w:ascii="仿宋_GB2312" w:hAnsi="Times New Roman" w:eastAsia="仿宋_GB2312" w:cs="Times New Roman"/>
          <w:b/>
          <w:color w:val="000000" w:themeColor="text1"/>
          <w:sz w:val="32"/>
          <w:szCs w:val="32"/>
          <w14:textFill>
            <w14:solidFill>
              <w14:schemeClr w14:val="tx1"/>
            </w14:solidFill>
          </w14:textFill>
        </w:rPr>
        <w:t>) X100%</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5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Pr>
          <w:p>
            <w:pPr>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及时性</w:t>
            </w:r>
          </w:p>
        </w:tc>
        <w:tc>
          <w:tcPr>
            <w:tcW w:w="5012" w:type="dxa"/>
          </w:tcPr>
          <w:p>
            <w:pPr>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得分情况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Pr>
          <w:p>
            <w:pPr>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及时性≤180S</w:t>
            </w:r>
          </w:p>
        </w:tc>
        <w:tc>
          <w:tcPr>
            <w:tcW w:w="5012" w:type="dxa"/>
          </w:tcPr>
          <w:p>
            <w:pPr>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Pr>
          <w:p>
            <w:pPr>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180S＜及时性≤300S</w:t>
            </w:r>
          </w:p>
        </w:tc>
        <w:tc>
          <w:tcPr>
            <w:tcW w:w="5012" w:type="dxa"/>
          </w:tcPr>
          <w:p>
            <w:pPr>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0.8分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Pr>
          <w:p>
            <w:pPr>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300S＜及时性≤600S</w:t>
            </w:r>
          </w:p>
        </w:tc>
        <w:tc>
          <w:tcPr>
            <w:tcW w:w="5012" w:type="dxa"/>
          </w:tcPr>
          <w:p>
            <w:pPr>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olor w:val="000000" w:themeColor="text1"/>
                <w:sz w:val="32"/>
                <w:szCs w:val="24"/>
                <w14:textFill>
                  <w14:solidFill>
                    <w14:schemeClr w14:val="tx1"/>
                  </w14:solidFill>
                </w14:textFill>
              </w:rPr>
              <w:t>0.6分</w:t>
            </w:r>
          </w:p>
        </w:tc>
      </w:tr>
    </w:tbl>
    <w:p>
      <w:pPr>
        <w:rPr>
          <w:rFonts w:ascii="Times New Roman" w:hAnsi="Times New Roman" w:eastAsia="仿宋_GB2312" w:cs="Times New Roman"/>
          <w:b/>
          <w:color w:val="000000" w:themeColor="text1"/>
          <w:sz w:val="32"/>
          <w:szCs w:val="24"/>
          <w14:textFill>
            <w14:solidFill>
              <w14:schemeClr w14:val="tx1"/>
            </w14:solidFill>
          </w14:textFill>
        </w:rPr>
      </w:pPr>
    </w:p>
    <w:p>
      <w:pPr>
        <w:ind w:firstLine="630" w:firstLineChars="196"/>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cs="Times New Roman"/>
          <w:b/>
          <w:color w:val="000000" w:themeColor="text1"/>
          <w:sz w:val="32"/>
          <w:szCs w:val="24"/>
          <w14:textFill>
            <w14:solidFill>
              <w14:schemeClr w14:val="tx1"/>
            </w14:solidFill>
          </w14:textFill>
        </w:rPr>
        <w:t>6、人脸设备抓拍图片合格性（</w:t>
      </w:r>
      <w:r>
        <w:rPr>
          <w:rFonts w:hint="eastAsia" w:ascii="仿宋_GB2312" w:eastAsia="仿宋_GB2312"/>
          <w:b/>
          <w:color w:val="000000" w:themeColor="text1"/>
          <w:sz w:val="32"/>
          <w:szCs w:val="32"/>
          <w14:textFill>
            <w14:solidFill>
              <w14:schemeClr w14:val="tx1"/>
            </w14:solidFill>
          </w14:textFill>
        </w:rPr>
        <w:t>权重：</w:t>
      </w:r>
      <w:r>
        <w:rPr>
          <w:rFonts w:hint="eastAsia" w:ascii="Times New Roman" w:hAnsi="Times New Roman" w:eastAsia="仿宋_GB2312" w:cs="Times New Roman"/>
          <w:b/>
          <w:color w:val="000000" w:themeColor="text1"/>
          <w:sz w:val="32"/>
          <w:szCs w:val="24"/>
          <w14:textFill>
            <w14:solidFill>
              <w14:schemeClr w14:val="tx1"/>
            </w14:solidFill>
          </w14:textFill>
        </w:rPr>
        <w:t>1）</w:t>
      </w:r>
      <w:r>
        <w:rPr>
          <w:rFonts w:hint="eastAsia" w:ascii="Times New Roman" w:hAnsi="Times New Roman" w:eastAsia="仿宋_GB2312" w:cs="Times New Roman"/>
          <w:color w:val="000000" w:themeColor="text1"/>
          <w:sz w:val="32"/>
          <w:szCs w:val="24"/>
          <w14:textFill>
            <w14:solidFill>
              <w14:schemeClr w14:val="tx1"/>
            </w14:solidFill>
          </w14:textFill>
        </w:rPr>
        <w:t>：</w:t>
      </w:r>
      <w:r>
        <w:rPr>
          <w:rFonts w:ascii="Times New Roman" w:hAnsi="Times New Roman" w:eastAsia="仿宋_GB2312" w:cs="Times New Roman"/>
          <w:color w:val="000000" w:themeColor="text1"/>
          <w:sz w:val="32"/>
          <w:szCs w:val="24"/>
          <w14:textFill>
            <w14:solidFill>
              <w14:schemeClr w14:val="tx1"/>
            </w14:solidFill>
          </w14:textFill>
        </w:rPr>
        <w:t>每</w:t>
      </w:r>
      <w:r>
        <w:rPr>
          <w:rFonts w:hint="eastAsia" w:ascii="Times New Roman" w:hAnsi="Times New Roman" w:eastAsia="仿宋_GB2312" w:cs="Times New Roman"/>
          <w:color w:val="000000" w:themeColor="text1"/>
          <w:sz w:val="32"/>
          <w:szCs w:val="24"/>
          <w14:textFill>
            <w14:solidFill>
              <w14:schemeClr w14:val="tx1"/>
            </w14:solidFill>
          </w14:textFill>
        </w:rPr>
        <w:t>日</w:t>
      </w:r>
      <w:r>
        <w:rPr>
          <w:rFonts w:ascii="Times New Roman" w:hAnsi="Times New Roman" w:eastAsia="仿宋_GB2312" w:cs="Times New Roman"/>
          <w:color w:val="000000" w:themeColor="text1"/>
          <w:sz w:val="32"/>
          <w:szCs w:val="24"/>
          <w14:textFill>
            <w14:solidFill>
              <w14:schemeClr w14:val="tx1"/>
            </w14:solidFill>
          </w14:textFill>
        </w:rPr>
        <w:t>自动检测早6点至晚6点期间各</w:t>
      </w:r>
      <w:r>
        <w:rPr>
          <w:rFonts w:hint="eastAsia" w:ascii="Times New Roman" w:hAnsi="Times New Roman" w:eastAsia="仿宋_GB2312" w:cs="Times New Roman"/>
          <w:color w:val="000000" w:themeColor="text1"/>
          <w:sz w:val="32"/>
          <w:szCs w:val="24"/>
          <w14:textFill>
            <w14:solidFill>
              <w14:schemeClr w14:val="tx1"/>
            </w14:solidFill>
          </w14:textFill>
        </w:rPr>
        <w:t>市州</w:t>
      </w:r>
      <w:r>
        <w:rPr>
          <w:rFonts w:ascii="Times New Roman" w:hAnsi="Times New Roman" w:eastAsia="仿宋_GB2312" w:cs="Times New Roman"/>
          <w:color w:val="000000" w:themeColor="text1"/>
          <w:sz w:val="32"/>
          <w:szCs w:val="24"/>
          <w14:textFill>
            <w14:solidFill>
              <w14:schemeClr w14:val="tx1"/>
            </w14:solidFill>
          </w14:textFill>
        </w:rPr>
        <w:t>上传的</w:t>
      </w:r>
      <w:r>
        <w:rPr>
          <w:rFonts w:hint="eastAsia" w:ascii="Times New Roman" w:hAnsi="Times New Roman" w:eastAsia="仿宋_GB2312" w:cs="Times New Roman"/>
          <w:color w:val="000000" w:themeColor="text1"/>
          <w:sz w:val="32"/>
          <w:szCs w:val="24"/>
          <w14:textFill>
            <w14:solidFill>
              <w14:schemeClr w14:val="tx1"/>
            </w14:solidFill>
          </w14:textFill>
        </w:rPr>
        <w:t>所有</w:t>
      </w:r>
      <w:r>
        <w:rPr>
          <w:rFonts w:ascii="Times New Roman" w:hAnsi="Times New Roman" w:eastAsia="仿宋_GB2312" w:cs="Times New Roman"/>
          <w:color w:val="000000" w:themeColor="text1"/>
          <w:sz w:val="32"/>
          <w:szCs w:val="24"/>
          <w14:textFill>
            <w14:solidFill>
              <w14:schemeClr w14:val="tx1"/>
            </w14:solidFill>
          </w14:textFill>
        </w:rPr>
        <w:t>人脸抓拍数据，</w:t>
      </w:r>
      <w:r>
        <w:rPr>
          <w:rFonts w:ascii="Times New Roman" w:hAnsi="Times New Roman" w:eastAsia="仿宋_GB2312"/>
          <w:color w:val="000000" w:themeColor="text1"/>
          <w:sz w:val="32"/>
          <w:szCs w:val="24"/>
          <w14:textFill>
            <w14:solidFill>
              <w14:schemeClr w14:val="tx1"/>
            </w14:solidFill>
          </w14:textFill>
        </w:rPr>
        <w:t>各市州</w:t>
      </w:r>
      <w:r>
        <w:rPr>
          <w:rFonts w:hint="eastAsia" w:ascii="Times New Roman" w:hAnsi="Times New Roman" w:eastAsia="仿宋_GB2312"/>
          <w:color w:val="000000" w:themeColor="text1"/>
          <w:sz w:val="32"/>
          <w:szCs w:val="24"/>
          <w14:textFill>
            <w14:solidFill>
              <w14:schemeClr w14:val="tx1"/>
            </w14:solidFill>
          </w14:textFill>
        </w:rPr>
        <w:t>抽</w:t>
      </w:r>
      <w:r>
        <w:rPr>
          <w:rFonts w:ascii="Times New Roman" w:hAnsi="Times New Roman" w:eastAsia="仿宋_GB2312"/>
          <w:color w:val="000000" w:themeColor="text1"/>
          <w:sz w:val="32"/>
          <w:szCs w:val="24"/>
          <w14:textFill>
            <w14:solidFill>
              <w14:schemeClr w14:val="tx1"/>
            </w14:solidFill>
          </w14:textFill>
        </w:rPr>
        <w:t>检</w:t>
      </w:r>
      <w:r>
        <w:rPr>
          <w:rFonts w:hint="eastAsia" w:ascii="Times New Roman" w:hAnsi="Times New Roman" w:eastAsia="仿宋_GB2312"/>
          <w:color w:val="000000" w:themeColor="text1"/>
          <w:sz w:val="32"/>
          <w:szCs w:val="24"/>
          <w14:textFill>
            <w14:solidFill>
              <w14:schemeClr w14:val="tx1"/>
            </w14:solidFill>
          </w14:textFill>
        </w:rPr>
        <w:t>300</w:t>
      </w:r>
      <w:r>
        <w:rPr>
          <w:rFonts w:ascii="Times New Roman" w:hAnsi="Times New Roman" w:eastAsia="仿宋_GB2312"/>
          <w:color w:val="000000" w:themeColor="text1"/>
          <w:sz w:val="32"/>
          <w:szCs w:val="24"/>
          <w14:textFill>
            <w14:solidFill>
              <w14:schemeClr w14:val="tx1"/>
            </w14:solidFill>
          </w14:textFill>
        </w:rPr>
        <w:t>路</w:t>
      </w:r>
      <w:r>
        <w:rPr>
          <w:rFonts w:hint="eastAsia" w:ascii="Times New Roman" w:hAnsi="Times New Roman" w:eastAsia="仿宋_GB2312"/>
          <w:color w:val="000000" w:themeColor="text1"/>
          <w:sz w:val="32"/>
          <w:szCs w:val="24"/>
          <w14:textFill>
            <w14:solidFill>
              <w14:schemeClr w14:val="tx1"/>
            </w14:solidFill>
          </w14:textFill>
        </w:rPr>
        <w:t>人脸</w:t>
      </w:r>
      <w:r>
        <w:rPr>
          <w:rFonts w:ascii="Times New Roman" w:hAnsi="Times New Roman" w:eastAsia="仿宋_GB2312"/>
          <w:color w:val="000000" w:themeColor="text1"/>
          <w:sz w:val="32"/>
          <w:szCs w:val="24"/>
          <w14:textFill>
            <w14:solidFill>
              <w14:schemeClr w14:val="tx1"/>
            </w14:solidFill>
          </w14:textFill>
        </w:rPr>
        <w:t>卡口设备产生的抓拍数据</w:t>
      </w:r>
      <w:r>
        <w:rPr>
          <w:rFonts w:ascii="Times New Roman" w:hAnsi="Times New Roman" w:eastAsia="仿宋_GB2312" w:cs="Times New Roman"/>
          <w:color w:val="000000" w:themeColor="text1"/>
          <w:sz w:val="32"/>
          <w:szCs w:val="24"/>
          <w14:textFill>
            <w14:solidFill>
              <w14:schemeClr w14:val="tx1"/>
            </w14:solidFill>
          </w14:textFill>
        </w:rPr>
        <w:t>，</w:t>
      </w:r>
      <w:r>
        <w:rPr>
          <w:rFonts w:hint="eastAsia" w:ascii="Times New Roman" w:hAnsi="Times New Roman" w:eastAsia="仿宋_GB2312" w:cs="Times New Roman"/>
          <w:color w:val="000000" w:themeColor="text1"/>
          <w:sz w:val="32"/>
          <w:szCs w:val="24"/>
          <w14:textFill>
            <w14:solidFill>
              <w14:schemeClr w14:val="tx1"/>
            </w14:solidFill>
          </w14:textFill>
        </w:rPr>
        <w:t>对存在有问题的检测结果经人工复核后，</w:t>
      </w:r>
      <w:r>
        <w:rPr>
          <w:rFonts w:ascii="Times New Roman" w:hAnsi="Times New Roman" w:eastAsia="仿宋_GB2312" w:cs="Times New Roman"/>
          <w:color w:val="000000" w:themeColor="text1"/>
          <w:sz w:val="32"/>
          <w:szCs w:val="24"/>
          <w14:textFill>
            <w14:solidFill>
              <w14:schemeClr w14:val="tx1"/>
            </w14:solidFill>
          </w14:textFill>
        </w:rPr>
        <w:t>按“计算方法”计算</w:t>
      </w:r>
      <w:r>
        <w:rPr>
          <w:rFonts w:hint="eastAsia" w:ascii="Times New Roman" w:hAnsi="Times New Roman" w:eastAsia="仿宋_GB2312" w:cs="Times New Roman"/>
          <w:color w:val="000000" w:themeColor="text1"/>
          <w:sz w:val="32"/>
          <w:szCs w:val="24"/>
          <w14:textFill>
            <w14:solidFill>
              <w14:schemeClr w14:val="tx1"/>
            </w14:solidFill>
          </w14:textFill>
        </w:rPr>
        <w:t>当月</w:t>
      </w:r>
      <w:r>
        <w:rPr>
          <w:rFonts w:ascii="Times New Roman" w:hAnsi="Times New Roman" w:eastAsia="仿宋_GB2312" w:cs="Times New Roman"/>
          <w:color w:val="000000" w:themeColor="text1"/>
          <w:sz w:val="32"/>
          <w:szCs w:val="24"/>
          <w14:textFill>
            <w14:solidFill>
              <w14:schemeClr w14:val="tx1"/>
            </w14:solidFill>
          </w14:textFill>
        </w:rPr>
        <w:t>得分,</w:t>
      </w:r>
      <w:r>
        <w:rPr>
          <w:rFonts w:ascii="Times New Roman" w:hAnsi="Times New Roman" w:eastAsia="仿宋_GB2312"/>
          <w:color w:val="000000" w:themeColor="text1"/>
          <w:sz w:val="32"/>
          <w:szCs w:val="24"/>
          <w14:textFill>
            <w14:solidFill>
              <w14:schemeClr w14:val="tx1"/>
            </w14:solidFill>
          </w14:textFill>
        </w:rPr>
        <w:t xml:space="preserve"> 月考核成绩得分按当月日平均分计算。</w:t>
      </w:r>
    </w:p>
    <w:p>
      <w:pPr>
        <w:ind w:firstLine="800" w:firstLineChars="250"/>
        <w:rPr>
          <w:rFonts w:ascii="Times New Roman" w:hAnsi="Times New Roman" w:eastAsia="仿宋_GB2312" w:cs="Times New Roman"/>
          <w:color w:val="000000" w:themeColor="text1"/>
          <w:sz w:val="32"/>
          <w:szCs w:val="24"/>
          <w14:textFill>
            <w14:solidFill>
              <w14:schemeClr w14:val="tx1"/>
            </w14:solidFill>
          </w14:textFill>
        </w:rPr>
      </w:pPr>
      <w:r>
        <w:rPr>
          <w:rFonts w:hint="eastAsia" w:ascii="Times New Roman" w:hAnsi="Times New Roman" w:eastAsia="仿宋_GB2312" w:cs="Times New Roman"/>
          <w:color w:val="000000" w:themeColor="text1"/>
          <w:sz w:val="32"/>
          <w:szCs w:val="24"/>
          <w14:textFill>
            <w14:solidFill>
              <w14:schemeClr w14:val="tx1"/>
            </w14:solidFill>
          </w14:textFill>
        </w:rPr>
        <w:t>抓拍图片合格率=</w:t>
      </w:r>
      <m:oMath>
        <m:f>
          <m:fPr>
            <m:ctrlPr>
              <w:rPr>
                <w:rFonts w:ascii="Cambria Math" w:hAnsi="Cambria Math" w:eastAsia="仿宋_GB2312" w:cs="Times New Roman"/>
                <w:color w:val="000000" w:themeColor="text1"/>
                <w:sz w:val="32"/>
                <w:szCs w:val="24"/>
                <w14:textFill>
                  <w14:solidFill>
                    <w14:schemeClr w14:val="tx1"/>
                  </w14:solidFill>
                </w14:textFill>
              </w:rPr>
            </m:ctrlPr>
          </m:fPr>
          <m:num>
            <m:r>
              <m:rPr>
                <m:sty m:val="p"/>
              </m:rPr>
              <w:rPr>
                <w:rFonts w:ascii="Cambria Math" w:hAnsi="Cambria Math" w:eastAsia="仿宋_GB2312" w:cs="Times New Roman"/>
                <w:color w:val="000000" w:themeColor="text1"/>
                <w:sz w:val="32"/>
                <w:szCs w:val="24"/>
                <w14:textFill>
                  <w14:solidFill>
                    <w14:schemeClr w14:val="tx1"/>
                  </w14:solidFill>
                </w14:textFill>
              </w:rPr>
              <m:t>上传人脸图片合格的人脸卡口设备数量</m:t>
            </m:r>
            <m:ctrlPr>
              <w:rPr>
                <w:rFonts w:ascii="Cambria Math" w:hAnsi="Cambria Math" w:eastAsia="仿宋_GB2312" w:cs="Times New Roman"/>
                <w:color w:val="000000" w:themeColor="text1"/>
                <w:sz w:val="32"/>
                <w:szCs w:val="24"/>
                <w14:textFill>
                  <w14:solidFill>
                    <w14:schemeClr w14:val="tx1"/>
                  </w14:solidFill>
                </w14:textFill>
              </w:rPr>
            </m:ctrlPr>
          </m:num>
          <m:den>
            <m:r>
              <m:rPr>
                <m:sty m:val="p"/>
              </m:rPr>
              <w:rPr>
                <w:rFonts w:hint="eastAsia" w:ascii="Cambria Math" w:hAnsi="Cambria Math" w:eastAsia="仿宋_GB2312" w:cs="Times New Roman"/>
                <w:color w:val="000000" w:themeColor="text1"/>
                <w:sz w:val="32"/>
                <w:szCs w:val="24"/>
                <w14:textFill>
                  <w14:solidFill>
                    <w14:schemeClr w14:val="tx1"/>
                  </w14:solidFill>
                </w14:textFill>
              </w:rPr>
              <m:t>抽检的人脸卡口设备数</m:t>
            </m:r>
            <m:ctrlPr>
              <w:rPr>
                <w:rFonts w:ascii="Cambria Math" w:hAnsi="Cambria Math" w:eastAsia="仿宋_GB2312" w:cs="Times New Roman"/>
                <w:color w:val="000000" w:themeColor="text1"/>
                <w:sz w:val="32"/>
                <w:szCs w:val="24"/>
                <w14:textFill>
                  <w14:solidFill>
                    <w14:schemeClr w14:val="tx1"/>
                  </w14:solidFill>
                </w14:textFill>
              </w:rPr>
            </m:ctrlPr>
          </m:den>
        </m:f>
      </m:oMath>
      <w:r>
        <w:rPr>
          <w:rFonts w:hint="eastAsia" w:ascii="仿宋_GB2312" w:hAnsi="Times New Roman" w:eastAsia="仿宋_GB2312" w:cs="Times New Roman"/>
          <w:b/>
          <w:color w:val="000000" w:themeColor="text1"/>
          <w:sz w:val="32"/>
          <w:szCs w:val="32"/>
          <w14:textFill>
            <w14:solidFill>
              <w14:schemeClr w14:val="tx1"/>
            </w14:solidFill>
          </w14:textFill>
        </w:rPr>
        <w:t xml:space="preserve"> X100%</w:t>
      </w:r>
    </w:p>
    <w:p>
      <w:pPr>
        <w:ind w:firstLine="640" w:firstLineChars="200"/>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图片</w:t>
      </w:r>
      <w:r>
        <w:rPr>
          <w:rFonts w:hint="eastAsia" w:ascii="Times New Roman" w:hAnsi="Times New Roman" w:eastAsia="仿宋_GB2312"/>
          <w:color w:val="000000" w:themeColor="text1"/>
          <w:sz w:val="32"/>
          <w:szCs w:val="24"/>
          <w14:textFill>
            <w14:solidFill>
              <w14:schemeClr w14:val="tx1"/>
            </w14:solidFill>
          </w14:textFill>
        </w:rPr>
        <w:t>合格</w:t>
      </w:r>
      <w:r>
        <w:rPr>
          <w:rFonts w:ascii="Times New Roman" w:hAnsi="Times New Roman" w:eastAsia="仿宋_GB2312"/>
          <w:color w:val="000000" w:themeColor="text1"/>
          <w:sz w:val="32"/>
          <w:szCs w:val="24"/>
          <w14:textFill>
            <w14:solidFill>
              <w14:schemeClr w14:val="tx1"/>
            </w14:solidFill>
          </w14:textFill>
        </w:rPr>
        <w:t>判定方法：满足以下条件，视为图片</w:t>
      </w:r>
      <w:r>
        <w:rPr>
          <w:rFonts w:hint="eastAsia" w:ascii="Times New Roman" w:hAnsi="Times New Roman" w:eastAsia="仿宋_GB2312"/>
          <w:color w:val="000000" w:themeColor="text1"/>
          <w:sz w:val="32"/>
          <w:szCs w:val="24"/>
          <w14:textFill>
            <w14:solidFill>
              <w14:schemeClr w14:val="tx1"/>
            </w14:solidFill>
          </w14:textFill>
        </w:rPr>
        <w:t>合格:</w:t>
      </w:r>
    </w:p>
    <w:p>
      <w:pPr>
        <w:pStyle w:val="16"/>
        <w:spacing w:line="360" w:lineRule="auto"/>
        <w:ind w:firstLine="630" w:firstLineChars="196"/>
        <w:rPr>
          <w:rFonts w:cstheme="minorBidi"/>
          <w:color w:val="000000" w:themeColor="text1"/>
          <w14:textFill>
            <w14:solidFill>
              <w14:schemeClr w14:val="tx1"/>
            </w14:solidFill>
          </w14:textFill>
        </w:rPr>
      </w:pPr>
      <w:r>
        <w:rPr>
          <w:rFonts w:hint="eastAsia" w:ascii="仿宋_GB2312"/>
          <w:b/>
          <w:color w:val="000000" w:themeColor="text1"/>
          <w:szCs w:val="32"/>
          <w14:textFill>
            <w14:solidFill>
              <w14:schemeClr w14:val="tx1"/>
            </w14:solidFill>
          </w14:textFill>
        </w:rPr>
        <w:t>（1）：</w:t>
      </w:r>
      <w:r>
        <w:rPr>
          <w:rFonts w:hint="eastAsia" w:cstheme="minorBidi"/>
          <w:color w:val="000000" w:themeColor="text1"/>
          <w14:textFill>
            <w14:solidFill>
              <w14:schemeClr w14:val="tx1"/>
            </w14:solidFill>
          </w14:textFill>
        </w:rPr>
        <w:t>合格人脸小图应能检测出唯一人脸。</w:t>
      </w:r>
    </w:p>
    <w:p>
      <w:pPr>
        <w:pStyle w:val="16"/>
        <w:spacing w:line="360" w:lineRule="auto"/>
        <w:ind w:firstLine="630" w:firstLineChars="196"/>
        <w:rPr>
          <w:rFonts w:cstheme="minorBidi"/>
          <w:color w:val="000000" w:themeColor="text1"/>
          <w14:textFill>
            <w14:solidFill>
              <w14:schemeClr w14:val="tx1"/>
            </w14:solidFill>
          </w14:textFill>
        </w:rPr>
      </w:pPr>
      <w:r>
        <w:rPr>
          <w:rFonts w:hint="eastAsia" w:ascii="仿宋_GB2312"/>
          <w:b/>
          <w:color w:val="000000" w:themeColor="text1"/>
          <w:szCs w:val="32"/>
          <w14:textFill>
            <w14:solidFill>
              <w14:schemeClr w14:val="tx1"/>
            </w14:solidFill>
          </w14:textFill>
        </w:rPr>
        <w:t>（2）：</w:t>
      </w:r>
      <w:r>
        <w:rPr>
          <w:rFonts w:hint="eastAsia" w:cstheme="minorBidi"/>
          <w:color w:val="000000" w:themeColor="text1"/>
          <w14:textFill>
            <w14:solidFill>
              <w14:schemeClr w14:val="tx1"/>
            </w14:solidFill>
          </w14:textFill>
        </w:rPr>
        <w:t>合格人脸小图应能在主流人脸算法厂家进行建模。</w:t>
      </w:r>
    </w:p>
    <w:p>
      <w:pPr>
        <w:pStyle w:val="16"/>
        <w:spacing w:line="360" w:lineRule="auto"/>
        <w:ind w:firstLine="578" w:firstLineChars="180"/>
        <w:jc w:val="left"/>
        <w:rPr>
          <w:rFonts w:cstheme="minorBidi"/>
          <w:color w:val="000000" w:themeColor="text1"/>
          <w14:textFill>
            <w14:solidFill>
              <w14:schemeClr w14:val="tx1"/>
            </w14:solidFill>
          </w14:textFill>
        </w:rPr>
      </w:pPr>
      <w:r>
        <w:rPr>
          <w:rFonts w:hint="eastAsia" w:ascii="仿宋_GB2312"/>
          <w:b/>
          <w:color w:val="000000" w:themeColor="text1"/>
          <w:szCs w:val="32"/>
          <w14:textFill>
            <w14:solidFill>
              <w14:schemeClr w14:val="tx1"/>
            </w14:solidFill>
          </w14:textFill>
        </w:rPr>
        <w:t>7、</w:t>
      </w:r>
      <w:r>
        <w:rPr>
          <w:rFonts w:hint="eastAsia"/>
          <w:b/>
          <w:color w:val="000000" w:themeColor="text1"/>
          <w14:textFill>
            <w14:solidFill>
              <w14:schemeClr w14:val="tx1"/>
            </w14:solidFill>
          </w14:textFill>
        </w:rPr>
        <w:t>人脸</w:t>
      </w:r>
      <w:r>
        <w:rPr>
          <w:b/>
          <w:color w:val="000000" w:themeColor="text1"/>
          <w14:textFill>
            <w14:solidFill>
              <w14:schemeClr w14:val="tx1"/>
            </w14:solidFill>
          </w14:textFill>
        </w:rPr>
        <w:t>设备抓拍图片时钟准确性</w:t>
      </w:r>
      <w:r>
        <w:rPr>
          <w:rFonts w:hint="eastAsia"/>
          <w:b/>
          <w:color w:val="000000" w:themeColor="text1"/>
          <w14:textFill>
            <w14:solidFill>
              <w14:schemeClr w14:val="tx1"/>
            </w14:solidFill>
          </w14:textFill>
        </w:rPr>
        <w:t>（</w:t>
      </w:r>
      <w:r>
        <w:rPr>
          <w:rFonts w:hint="eastAsia" w:ascii="仿宋_GB2312"/>
          <w:b/>
          <w:color w:val="000000" w:themeColor="text1"/>
          <w:szCs w:val="32"/>
          <w14:textFill>
            <w14:solidFill>
              <w14:schemeClr w14:val="tx1"/>
            </w14:solidFill>
          </w14:textFill>
        </w:rPr>
        <w:t>权重：</w:t>
      </w:r>
      <w:r>
        <w:rPr>
          <w:rFonts w:hint="eastAsia"/>
          <w:b/>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每日自动检测早6点至晚6点期间各市州上传的</w:t>
      </w:r>
      <w:r>
        <w:rPr>
          <w:rFonts w:hint="eastAsia"/>
          <w:color w:val="000000" w:themeColor="text1"/>
          <w14:textFill>
            <w14:solidFill>
              <w14:schemeClr w14:val="tx1"/>
            </w14:solidFill>
          </w14:textFill>
        </w:rPr>
        <w:t>所有人脸</w:t>
      </w:r>
      <w:r>
        <w:rPr>
          <w:color w:val="000000" w:themeColor="text1"/>
          <w14:textFill>
            <w14:solidFill>
              <w14:schemeClr w14:val="tx1"/>
            </w14:solidFill>
          </w14:textFill>
        </w:rPr>
        <w:t>抓拍</w:t>
      </w:r>
      <w:r>
        <w:rPr>
          <w:rFonts w:hint="eastAsia"/>
          <w:color w:val="000000" w:themeColor="text1"/>
          <w14:textFill>
            <w14:solidFill>
              <w14:schemeClr w14:val="tx1"/>
            </w14:solidFill>
          </w14:textFill>
        </w:rPr>
        <w:t>数</w:t>
      </w:r>
      <w:r>
        <w:rPr>
          <w:color w:val="000000" w:themeColor="text1"/>
          <w14:textFill>
            <w14:solidFill>
              <w14:schemeClr w14:val="tx1"/>
            </w14:solidFill>
          </w14:textFill>
        </w:rPr>
        <w:t>据，各市州</w:t>
      </w:r>
      <w:r>
        <w:rPr>
          <w:rFonts w:hint="eastAsia"/>
          <w:color w:val="000000" w:themeColor="text1"/>
          <w14:textFill>
            <w14:solidFill>
              <w14:schemeClr w14:val="tx1"/>
            </w14:solidFill>
          </w14:textFill>
        </w:rPr>
        <w:t>抽</w:t>
      </w:r>
      <w:r>
        <w:rPr>
          <w:color w:val="000000" w:themeColor="text1"/>
          <w14:textFill>
            <w14:solidFill>
              <w14:schemeClr w14:val="tx1"/>
            </w14:solidFill>
          </w14:textFill>
        </w:rPr>
        <w:t>检</w:t>
      </w:r>
      <w:r>
        <w:rPr>
          <w:rFonts w:hint="eastAsia"/>
          <w:color w:val="000000" w:themeColor="text1"/>
          <w14:textFill>
            <w14:solidFill>
              <w14:schemeClr w14:val="tx1"/>
            </w14:solidFill>
          </w14:textFill>
        </w:rPr>
        <w:t>100</w:t>
      </w:r>
      <w:r>
        <w:rPr>
          <w:color w:val="000000" w:themeColor="text1"/>
          <w14:textFill>
            <w14:solidFill>
              <w14:schemeClr w14:val="tx1"/>
            </w14:solidFill>
          </w14:textFill>
        </w:rPr>
        <w:t>路</w:t>
      </w:r>
      <w:r>
        <w:rPr>
          <w:rFonts w:hint="eastAsia"/>
          <w:color w:val="000000" w:themeColor="text1"/>
          <w14:textFill>
            <w14:solidFill>
              <w14:schemeClr w14:val="tx1"/>
            </w14:solidFill>
          </w14:textFill>
        </w:rPr>
        <w:t>人脸</w:t>
      </w:r>
      <w:r>
        <w:rPr>
          <w:color w:val="000000" w:themeColor="text1"/>
          <w14:textFill>
            <w14:solidFill>
              <w14:schemeClr w14:val="tx1"/>
            </w14:solidFill>
          </w14:textFill>
        </w:rPr>
        <w:t>卡口设备产生的</w:t>
      </w:r>
      <w:r>
        <w:rPr>
          <w:rFonts w:hint="eastAsia"/>
          <w:color w:val="000000" w:themeColor="text1"/>
          <w14:textFill>
            <w14:solidFill>
              <w14:schemeClr w14:val="tx1"/>
            </w14:solidFill>
          </w14:textFill>
        </w:rPr>
        <w:t>100</w:t>
      </w:r>
      <w:r>
        <w:rPr>
          <w:color w:val="000000" w:themeColor="text1"/>
          <w14:textFill>
            <w14:solidFill>
              <w14:schemeClr w14:val="tx1"/>
            </w14:solidFill>
          </w14:textFill>
        </w:rPr>
        <w:t>抓拍数据，</w:t>
      </w:r>
      <w:r>
        <w:rPr>
          <w:rFonts w:hint="eastAsia"/>
          <w:color w:val="000000" w:themeColor="text1"/>
          <w14:textFill>
            <w14:solidFill>
              <w14:schemeClr w14:val="tx1"/>
            </w14:solidFill>
          </w14:textFill>
        </w:rPr>
        <w:t>对存在有问题的检测结果经人工复核后，</w:t>
      </w:r>
      <w:r>
        <w:rPr>
          <w:rFonts w:cstheme="minorBidi"/>
          <w:color w:val="000000" w:themeColor="text1"/>
          <w14:textFill>
            <w14:solidFill>
              <w14:schemeClr w14:val="tx1"/>
            </w14:solidFill>
          </w14:textFill>
        </w:rPr>
        <w:t>按“计算方法”计算每日得分，月考核成绩得分按当月日平均分计算</w:t>
      </w:r>
      <w:r>
        <w:rPr>
          <w:rFonts w:hint="eastAsia" w:cstheme="minorBidi"/>
          <w:color w:val="000000" w:themeColor="text1"/>
          <w14:textFill>
            <w14:solidFill>
              <w14:schemeClr w14:val="tx1"/>
            </w14:solidFill>
          </w14:textFill>
        </w:rPr>
        <w:t>，</w:t>
      </w:r>
      <w:r>
        <w:rPr>
          <w:rFonts w:cstheme="minorBidi"/>
          <w:color w:val="000000" w:themeColor="text1"/>
          <w14:textFill>
            <w14:solidFill>
              <w14:schemeClr w14:val="tx1"/>
            </w14:solidFill>
          </w14:textFill>
        </w:rPr>
        <w:t>若没有NTP时间同步服务器</w:t>
      </w:r>
      <w:r>
        <w:rPr>
          <w:rFonts w:hint="eastAsia" w:cstheme="minorBidi"/>
          <w:color w:val="000000" w:themeColor="text1"/>
          <w14:textFill>
            <w14:solidFill>
              <w14:schemeClr w14:val="tx1"/>
            </w14:solidFill>
          </w14:textFill>
        </w:rPr>
        <w:t>，</w:t>
      </w:r>
      <w:r>
        <w:rPr>
          <w:rFonts w:cstheme="minorBidi"/>
          <w:color w:val="000000" w:themeColor="text1"/>
          <w14:textFill>
            <w14:solidFill>
              <w14:schemeClr w14:val="tx1"/>
            </w14:solidFill>
          </w14:textFill>
        </w:rPr>
        <w:t>则此项为</w:t>
      </w:r>
      <w:r>
        <w:rPr>
          <w:rFonts w:hint="eastAsia" w:cstheme="minorBidi"/>
          <w:color w:val="000000" w:themeColor="text1"/>
          <w14:textFill>
            <w14:solidFill>
              <w14:schemeClr w14:val="tx1"/>
            </w14:solidFill>
          </w14:textFill>
        </w:rPr>
        <w:t>0分</w:t>
      </w:r>
      <w:r>
        <w:rPr>
          <w:rFonts w:cstheme="minorBidi"/>
          <w:color w:val="000000" w:themeColor="text1"/>
          <w14:textFill>
            <w14:solidFill>
              <w14:schemeClr w14:val="tx1"/>
            </w14:solidFill>
          </w14:textFill>
        </w:rPr>
        <w:t>。</w:t>
      </w:r>
    </w:p>
    <w:p>
      <w:pPr>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 xml:space="preserve">抓拍图片时钟准确率= </w:t>
      </w:r>
      <m:oMath>
        <m:f>
          <m:fPr>
            <m:ctrlPr>
              <w:rPr>
                <w:rFonts w:hint="eastAsia" w:ascii="Cambria Math" w:hAnsi="Cambria Math" w:eastAsia="仿宋_GB2312" w:cs="Times New Roman"/>
                <w:color w:val="000000" w:themeColor="text1"/>
                <w:sz w:val="32"/>
                <w:szCs w:val="32"/>
                <w14:textFill>
                  <w14:solidFill>
                    <w14:schemeClr w14:val="tx1"/>
                  </w14:solidFill>
                </w14:textFill>
              </w:rPr>
            </m:ctrlPr>
          </m:fPr>
          <m:num>
            <m:r>
              <m:rPr>
                <m:sty m:val="p"/>
              </m:rPr>
              <w:rPr>
                <w:rFonts w:hint="eastAsia" w:ascii="Cambria Math" w:hAnsi="Cambria Math" w:eastAsia="仿宋_GB2312" w:cs="Times New Roman"/>
                <w:color w:val="000000" w:themeColor="text1"/>
                <w:sz w:val="32"/>
                <w:szCs w:val="32"/>
                <w14:textFill>
                  <w14:solidFill>
                    <w14:schemeClr w14:val="tx1"/>
                  </w14:solidFill>
                </w14:textFill>
              </w:rPr>
              <m:t>时钟准确卡口设备数量</m:t>
            </m:r>
            <m:ctrlPr>
              <w:rPr>
                <w:rFonts w:hint="eastAsia" w:ascii="Cambria Math" w:hAnsi="Cambria Math" w:eastAsia="仿宋_GB2312" w:cs="Times New Roman"/>
                <w:color w:val="000000" w:themeColor="text1"/>
                <w:sz w:val="32"/>
                <w:szCs w:val="32"/>
                <w14:textFill>
                  <w14:solidFill>
                    <w14:schemeClr w14:val="tx1"/>
                  </w14:solidFill>
                </w14:textFill>
              </w:rPr>
            </m:ctrlPr>
          </m:num>
          <m:den>
            <m:r>
              <m:rPr>
                <m:sty m:val="p"/>
              </m:rPr>
              <w:rPr>
                <w:rFonts w:hint="eastAsia" w:ascii="Cambria Math" w:hAnsi="Cambria Math" w:eastAsia="仿宋_GB2312" w:cs="Times New Roman"/>
                <w:color w:val="000000" w:themeColor="text1"/>
                <w:sz w:val="32"/>
                <w:szCs w:val="32"/>
                <w14:textFill>
                  <w14:solidFill>
                    <w14:schemeClr w14:val="tx1"/>
                  </w14:solidFill>
                </w14:textFill>
              </w:rPr>
              <m:t>抽检的人脸卡口设备数</m:t>
            </m:r>
            <m:ctrlPr>
              <w:rPr>
                <w:rFonts w:hint="eastAsia" w:ascii="Cambria Math" w:hAnsi="Cambria Math" w:eastAsia="仿宋_GB2312" w:cs="Times New Roman"/>
                <w:color w:val="000000" w:themeColor="text1"/>
                <w:sz w:val="32"/>
                <w:szCs w:val="32"/>
                <w14:textFill>
                  <w14:solidFill>
                    <w14:schemeClr w14:val="tx1"/>
                  </w14:solidFill>
                </w14:textFill>
              </w:rPr>
            </m:ctrlPr>
          </m:den>
        </m:f>
      </m:oMath>
      <w:r>
        <w:rPr>
          <w:rFonts w:hint="eastAsia" w:ascii="仿宋_GB2312" w:hAnsi="Times New Roman" w:eastAsia="仿宋_GB2312" w:cs="Times New Roman"/>
          <w:b/>
          <w:color w:val="000000" w:themeColor="text1"/>
          <w:sz w:val="32"/>
          <w:szCs w:val="32"/>
          <w14:textFill>
            <w14:solidFill>
              <w14:schemeClr w14:val="tx1"/>
            </w14:solidFill>
          </w14:textFill>
        </w:rPr>
        <w:t xml:space="preserve"> X100%</w:t>
      </w:r>
    </w:p>
    <w:p>
      <w:pPr>
        <w:pStyle w:val="16"/>
        <w:spacing w:line="360" w:lineRule="auto"/>
        <w:ind w:firstLine="640"/>
        <w:rPr>
          <w:rFonts w:cstheme="minorBidi"/>
          <w:color w:val="000000" w:themeColor="text1"/>
          <w14:textFill>
            <w14:solidFill>
              <w14:schemeClr w14:val="tx1"/>
            </w14:solidFill>
          </w14:textFill>
        </w:rPr>
      </w:pPr>
      <w:r>
        <w:rPr>
          <w:rFonts w:cstheme="minorBidi"/>
          <w:color w:val="000000" w:themeColor="text1"/>
          <w14:textFill>
            <w14:solidFill>
              <w14:schemeClr w14:val="tx1"/>
            </w14:solidFill>
          </w14:textFill>
        </w:rPr>
        <w:t>时钟准确的卡口设备判定方法：每个</w:t>
      </w:r>
      <w:r>
        <w:rPr>
          <w:rFonts w:hint="eastAsia" w:cstheme="minorBidi"/>
          <w:color w:val="000000" w:themeColor="text1"/>
          <w14:textFill>
            <w14:solidFill>
              <w14:schemeClr w14:val="tx1"/>
            </w14:solidFill>
          </w14:textFill>
        </w:rPr>
        <w:t>人脸</w:t>
      </w:r>
      <w:r>
        <w:rPr>
          <w:rFonts w:cstheme="minorBidi"/>
          <w:color w:val="000000" w:themeColor="text1"/>
          <w14:textFill>
            <w14:solidFill>
              <w14:schemeClr w14:val="tx1"/>
            </w14:solidFill>
          </w14:textFill>
        </w:rPr>
        <w:t>卡口设备抽检一定数量的抓拍数据，90%及以上数据合格则此</w:t>
      </w:r>
      <w:r>
        <w:rPr>
          <w:rFonts w:hint="eastAsia" w:cstheme="minorBidi"/>
          <w:color w:val="000000" w:themeColor="text1"/>
          <w14:textFill>
            <w14:solidFill>
              <w14:schemeClr w14:val="tx1"/>
            </w14:solidFill>
          </w14:textFill>
        </w:rPr>
        <w:t>人脸</w:t>
      </w:r>
      <w:r>
        <w:rPr>
          <w:rFonts w:cstheme="minorBidi"/>
          <w:color w:val="000000" w:themeColor="text1"/>
          <w14:textFill>
            <w14:solidFill>
              <w14:schemeClr w14:val="tx1"/>
            </w14:solidFill>
          </w14:textFill>
        </w:rPr>
        <w:t>卡口设备被视为时钟准确。</w:t>
      </w:r>
    </w:p>
    <w:p>
      <w:pPr>
        <w:pStyle w:val="16"/>
        <w:spacing w:line="360" w:lineRule="auto"/>
        <w:ind w:firstLine="640"/>
        <w:rPr>
          <w:rFonts w:cstheme="minorBidi"/>
          <w:color w:val="000000" w:themeColor="text1"/>
          <w14:textFill>
            <w14:solidFill>
              <w14:schemeClr w14:val="tx1"/>
            </w14:solidFill>
          </w14:textFill>
        </w:rPr>
      </w:pPr>
      <w:r>
        <w:rPr>
          <w:rFonts w:cstheme="minorBidi"/>
          <w:color w:val="000000" w:themeColor="text1"/>
          <w14:textFill>
            <w14:solidFill>
              <w14:schemeClr w14:val="tx1"/>
            </w14:solidFill>
          </w14:textFill>
        </w:rPr>
        <w:t>时钟准确性判定方法：检测数据的抓拍时间，不晚于数据接收时间，误差在1分钟以内，视为时钟准确。</w:t>
      </w:r>
    </w:p>
    <w:p>
      <w:pPr>
        <w:ind w:firstLine="420"/>
        <w:jc w:val="left"/>
        <w:rPr>
          <w:rFonts w:ascii="Times New Roman" w:hAnsi="Times New Roman" w:eastAsia="仿宋_GB2312"/>
          <w:color w:val="000000" w:themeColor="text1"/>
          <w:sz w:val="32"/>
          <w:szCs w:val="24"/>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8、</w:t>
      </w:r>
      <w:r>
        <w:rPr>
          <w:rFonts w:hint="eastAsia" w:ascii="Times New Roman" w:hAnsi="Times New Roman" w:eastAsia="仿宋_GB2312"/>
          <w:b/>
          <w:color w:val="000000" w:themeColor="text1"/>
          <w:sz w:val="32"/>
          <w:szCs w:val="24"/>
          <w14:textFill>
            <w14:solidFill>
              <w14:schemeClr w14:val="tx1"/>
            </w14:solidFill>
          </w14:textFill>
        </w:rPr>
        <w:t>人脸</w:t>
      </w:r>
      <w:r>
        <w:rPr>
          <w:rFonts w:ascii="Times New Roman" w:hAnsi="Times New Roman" w:eastAsia="仿宋_GB2312"/>
          <w:b/>
          <w:color w:val="000000" w:themeColor="text1"/>
          <w:sz w:val="32"/>
          <w:szCs w:val="24"/>
          <w14:textFill>
            <w14:solidFill>
              <w14:schemeClr w14:val="tx1"/>
            </w14:solidFill>
          </w14:textFill>
        </w:rPr>
        <w:t>卡口设备抓拍数据大图可用性</w:t>
      </w:r>
      <w:r>
        <w:rPr>
          <w:rFonts w:hint="eastAsia" w:ascii="Times New Roman" w:hAnsi="Times New Roman" w:eastAsia="仿宋_GB2312"/>
          <w:b/>
          <w:color w:val="000000" w:themeColor="text1"/>
          <w:sz w:val="32"/>
          <w:szCs w:val="24"/>
          <w14:textFill>
            <w14:solidFill>
              <w14:schemeClr w14:val="tx1"/>
            </w14:solidFill>
          </w14:textFill>
        </w:rPr>
        <w:t>（权重：1）</w:t>
      </w:r>
      <w:r>
        <w:rPr>
          <w:rFonts w:hint="eastAsia" w:ascii="仿宋_GB2312" w:eastAsia="仿宋_GB2312"/>
          <w:b/>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24"/>
          <w14:textFill>
            <w14:solidFill>
              <w14:schemeClr w14:val="tx1"/>
            </w14:solidFill>
          </w14:textFill>
        </w:rPr>
        <w:t>每月随机抽检各市州上报的人脸卡口设备300路，检测抽中设备抓拍图片人脸大图可用性</w:t>
      </w:r>
      <w:r>
        <w:rPr>
          <w:rFonts w:ascii="Times New Roman" w:hAnsi="Times New Roman" w:eastAsia="仿宋_GB2312"/>
          <w:color w:val="000000" w:themeColor="text1"/>
          <w:sz w:val="32"/>
          <w:szCs w:val="24"/>
          <w14:textFill>
            <w14:solidFill>
              <w14:schemeClr w14:val="tx1"/>
            </w14:solidFill>
          </w14:textFill>
        </w:rPr>
        <w:t>，</w:t>
      </w:r>
      <w:r>
        <w:rPr>
          <w:rFonts w:hint="eastAsia" w:ascii="Times New Roman" w:hAnsi="Times New Roman" w:eastAsia="仿宋_GB2312"/>
          <w:color w:val="000000" w:themeColor="text1"/>
          <w:sz w:val="32"/>
          <w:szCs w:val="24"/>
          <w14:textFill>
            <w14:solidFill>
              <w14:schemeClr w14:val="tx1"/>
            </w14:solidFill>
          </w14:textFill>
        </w:rPr>
        <w:t>对检测结果经人工复核后，</w:t>
      </w:r>
      <w:r>
        <w:rPr>
          <w:rFonts w:ascii="Times New Roman" w:hAnsi="Times New Roman" w:eastAsia="仿宋_GB2312"/>
          <w:color w:val="000000" w:themeColor="text1"/>
          <w:sz w:val="32"/>
          <w:szCs w:val="24"/>
          <w14:textFill>
            <w14:solidFill>
              <w14:schemeClr w14:val="tx1"/>
            </w14:solidFill>
          </w14:textFill>
        </w:rPr>
        <w:t>按“计算方法”计算</w:t>
      </w:r>
      <w:r>
        <w:rPr>
          <w:rFonts w:hint="eastAsia" w:ascii="Times New Roman" w:hAnsi="Times New Roman" w:eastAsia="仿宋_GB2312"/>
          <w:color w:val="000000" w:themeColor="text1"/>
          <w:sz w:val="32"/>
          <w:szCs w:val="24"/>
          <w14:textFill>
            <w14:solidFill>
              <w14:schemeClr w14:val="tx1"/>
            </w14:solidFill>
          </w14:textFill>
        </w:rPr>
        <w:t>当月</w:t>
      </w:r>
      <w:r>
        <w:rPr>
          <w:rFonts w:ascii="Times New Roman" w:hAnsi="Times New Roman" w:eastAsia="仿宋_GB2312"/>
          <w:color w:val="000000" w:themeColor="text1"/>
          <w:sz w:val="32"/>
          <w:szCs w:val="24"/>
          <w14:textFill>
            <w14:solidFill>
              <w14:schemeClr w14:val="tx1"/>
            </w14:solidFill>
          </w14:textFill>
        </w:rPr>
        <w:t>得分。</w:t>
      </w:r>
    </w:p>
    <w:p>
      <w:pPr>
        <w:ind w:firstLine="640" w:firstLineChars="200"/>
        <w:rPr>
          <w:rFonts w:ascii="Calibri" w:hAnsi="Calibri"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大图可</w:t>
      </w:r>
      <w:r>
        <w:rPr>
          <w:rFonts w:hint="eastAsia" w:ascii="Calibri" w:hAnsi="Calibri" w:eastAsia="仿宋_GB2312"/>
          <w:color w:val="000000" w:themeColor="text1"/>
          <w:sz w:val="32"/>
          <w:szCs w:val="32"/>
          <w14:textFill>
            <w14:solidFill>
              <w14:schemeClr w14:val="tx1"/>
            </w14:solidFill>
          </w14:textFill>
        </w:rPr>
        <w:t>用率=</w:t>
      </w:r>
      <m:oMath>
        <m:f>
          <m:fPr>
            <m:ctrlPr>
              <w:rPr>
                <w:rFonts w:ascii="Cambria Math" w:hAnsi="Cambria Math" w:eastAsia="仿宋_GB2312"/>
                <w:color w:val="000000" w:themeColor="text1"/>
                <w:sz w:val="32"/>
                <w:szCs w:val="32"/>
                <w14:textFill>
                  <w14:solidFill>
                    <w14:schemeClr w14:val="tx1"/>
                  </w14:solidFill>
                </w14:textFill>
              </w:rPr>
            </m:ctrlPr>
          </m:fPr>
          <m:num>
            <m:r>
              <m:rPr>
                <m:sty m:val="p"/>
              </m:rPr>
              <w:rPr>
                <w:rFonts w:ascii="Cambria Math" w:hAnsi="Cambria Math" w:eastAsia="仿宋_GB2312"/>
                <w:color w:val="000000" w:themeColor="text1"/>
                <w:sz w:val="32"/>
                <w:szCs w:val="24"/>
                <w14:textFill>
                  <w14:solidFill>
                    <w14:schemeClr w14:val="tx1"/>
                  </w14:solidFill>
                </w14:textFill>
              </w:rPr>
              <m:t>图片地址可用</m:t>
            </m:r>
            <m:r>
              <m:rPr>
                <m:sty m:val="p"/>
              </m:rPr>
              <w:rPr>
                <w:rFonts w:hint="eastAsia" w:ascii="Cambria Math" w:hAnsi="Cambria Math" w:eastAsia="仿宋_GB2312"/>
                <w:color w:val="000000" w:themeColor="text1"/>
                <w:sz w:val="32"/>
                <w:szCs w:val="24"/>
                <w14:textFill>
                  <w14:solidFill>
                    <w14:schemeClr w14:val="tx1"/>
                  </w14:solidFill>
                </w14:textFill>
              </w:rPr>
              <m:t>人脸</m:t>
            </m:r>
            <m:r>
              <m:rPr>
                <m:sty m:val="p"/>
              </m:rPr>
              <w:rPr>
                <w:rFonts w:ascii="Cambria Math" w:hAnsi="Cambria Math" w:eastAsia="仿宋_GB2312"/>
                <w:color w:val="000000" w:themeColor="text1"/>
                <w:sz w:val="32"/>
                <w:szCs w:val="24"/>
                <w14:textFill>
                  <w14:solidFill>
                    <w14:schemeClr w14:val="tx1"/>
                  </w14:solidFill>
                </w14:textFill>
              </w:rPr>
              <m:t>卡口设备数量</m:t>
            </m:r>
            <m:ctrlPr>
              <w:rPr>
                <w:rFonts w:ascii="Cambria Math" w:hAnsi="Cambria Math" w:eastAsia="仿宋_GB2312"/>
                <w:color w:val="000000" w:themeColor="text1"/>
                <w:sz w:val="32"/>
                <w:szCs w:val="32"/>
                <w14:textFill>
                  <w14:solidFill>
                    <w14:schemeClr w14:val="tx1"/>
                  </w14:solidFill>
                </w14:textFill>
              </w:rPr>
            </m:ctrlPr>
          </m:num>
          <m:den>
            <m:r>
              <m:rPr>
                <m:sty m:val="p"/>
              </m:rPr>
              <w:rPr>
                <w:rFonts w:ascii="Cambria Math" w:hAnsi="Cambria Math" w:eastAsia="仿宋_GB2312"/>
                <w:color w:val="000000" w:themeColor="text1"/>
                <w:sz w:val="32"/>
                <w:szCs w:val="32"/>
                <w14:textFill>
                  <w14:solidFill>
                    <w14:schemeClr w14:val="tx1"/>
                  </w14:solidFill>
                </w14:textFill>
              </w:rPr>
              <m:t>300</m:t>
            </m:r>
            <m:ctrlPr>
              <w:rPr>
                <w:rFonts w:ascii="Cambria Math" w:hAnsi="Cambria Math" w:eastAsia="仿宋_GB2312"/>
                <w:color w:val="000000" w:themeColor="text1"/>
                <w:sz w:val="32"/>
                <w:szCs w:val="32"/>
                <w14:textFill>
                  <w14:solidFill>
                    <w14:schemeClr w14:val="tx1"/>
                  </w14:solidFill>
                </w14:textFill>
              </w:rPr>
            </m:ctrlPr>
          </m:den>
        </m:f>
      </m:oMath>
      <w:r>
        <w:rPr>
          <w:rFonts w:hint="eastAsia" w:ascii="仿宋_GB2312" w:hAnsi="Times New Roman" w:eastAsia="仿宋_GB2312" w:cs="Times New Roman"/>
          <w:b/>
          <w:color w:val="000000" w:themeColor="text1"/>
          <w:sz w:val="32"/>
          <w:szCs w:val="32"/>
          <w14:textFill>
            <w14:solidFill>
              <w14:schemeClr w14:val="tx1"/>
            </w14:solidFill>
          </w14:textFill>
        </w:rPr>
        <w:t xml:space="preserve"> X100%</w:t>
      </w:r>
    </w:p>
    <w:p>
      <w:pPr>
        <w:ind w:firstLine="640" w:firstLineChars="200"/>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图片地址可用</w:t>
      </w:r>
      <w:r>
        <w:rPr>
          <w:rFonts w:hint="eastAsia" w:ascii="Times New Roman" w:hAnsi="Times New Roman" w:eastAsia="仿宋_GB2312"/>
          <w:color w:val="000000" w:themeColor="text1"/>
          <w:sz w:val="32"/>
          <w:szCs w:val="24"/>
          <w14:textFill>
            <w14:solidFill>
              <w14:schemeClr w14:val="tx1"/>
            </w14:solidFill>
          </w14:textFill>
        </w:rPr>
        <w:t>人脸</w:t>
      </w:r>
      <w:r>
        <w:rPr>
          <w:rFonts w:ascii="Times New Roman" w:hAnsi="Times New Roman" w:eastAsia="仿宋_GB2312"/>
          <w:color w:val="000000" w:themeColor="text1"/>
          <w:sz w:val="32"/>
          <w:szCs w:val="24"/>
          <w14:textFill>
            <w14:solidFill>
              <w14:schemeClr w14:val="tx1"/>
            </w14:solidFill>
          </w14:textFill>
        </w:rPr>
        <w:t>卡口设备判定方法：每个</w:t>
      </w:r>
      <w:r>
        <w:rPr>
          <w:rFonts w:hint="eastAsia" w:ascii="Times New Roman" w:hAnsi="Times New Roman" w:eastAsia="仿宋_GB2312"/>
          <w:color w:val="000000" w:themeColor="text1"/>
          <w:sz w:val="32"/>
          <w:szCs w:val="24"/>
          <w14:textFill>
            <w14:solidFill>
              <w14:schemeClr w14:val="tx1"/>
            </w14:solidFill>
          </w14:textFill>
        </w:rPr>
        <w:t>人脸</w:t>
      </w:r>
      <w:r>
        <w:rPr>
          <w:rFonts w:ascii="Times New Roman" w:hAnsi="Times New Roman" w:eastAsia="仿宋_GB2312"/>
          <w:color w:val="000000" w:themeColor="text1"/>
          <w:sz w:val="32"/>
          <w:szCs w:val="24"/>
          <w14:textFill>
            <w14:solidFill>
              <w14:schemeClr w14:val="tx1"/>
            </w14:solidFill>
          </w14:textFill>
        </w:rPr>
        <w:t>卡口设备抽检一定数量的抓拍数据，90%及以上数据合格则此</w:t>
      </w:r>
      <w:r>
        <w:rPr>
          <w:rFonts w:hint="eastAsia" w:ascii="Times New Roman" w:hAnsi="Times New Roman" w:eastAsia="仿宋_GB2312"/>
          <w:color w:val="000000" w:themeColor="text1"/>
          <w:sz w:val="32"/>
          <w:szCs w:val="24"/>
          <w14:textFill>
            <w14:solidFill>
              <w14:schemeClr w14:val="tx1"/>
            </w14:solidFill>
          </w14:textFill>
        </w:rPr>
        <w:t>人脸</w:t>
      </w:r>
      <w:r>
        <w:rPr>
          <w:rFonts w:ascii="Times New Roman" w:hAnsi="Times New Roman" w:eastAsia="仿宋_GB2312"/>
          <w:color w:val="000000" w:themeColor="text1"/>
          <w:sz w:val="32"/>
          <w:szCs w:val="24"/>
          <w14:textFill>
            <w14:solidFill>
              <w14:schemeClr w14:val="tx1"/>
            </w14:solidFill>
          </w14:textFill>
        </w:rPr>
        <w:t>卡口设备被视为图片地址可用。</w:t>
      </w:r>
    </w:p>
    <w:p>
      <w:pPr>
        <w:ind w:left="638" w:leftChars="304"/>
        <w:rPr>
          <w:rFonts w:ascii="Times New Roman" w:hAnsi="Times New Roman" w:eastAsia="仿宋_GB2312"/>
          <w:color w:val="000000" w:themeColor="text1"/>
          <w:sz w:val="32"/>
          <w:szCs w:val="24"/>
          <w14:textFill>
            <w14:solidFill>
              <w14:schemeClr w14:val="tx1"/>
            </w14:solidFill>
          </w14:textFill>
        </w:rPr>
      </w:pPr>
      <w:r>
        <w:rPr>
          <w:rFonts w:ascii="Times New Roman" w:hAnsi="Times New Roman" w:eastAsia="仿宋_GB2312"/>
          <w:color w:val="000000" w:themeColor="text1"/>
          <w:sz w:val="32"/>
          <w:szCs w:val="24"/>
          <w14:textFill>
            <w14:solidFill>
              <w14:schemeClr w14:val="tx1"/>
            </w14:solidFill>
          </w14:textFill>
        </w:rPr>
        <w:t>图片可用判定方法：同时满足以下条件，视为图片可用：</w:t>
      </w:r>
      <w:r>
        <w:rPr>
          <w:rFonts w:hint="eastAsia" w:ascii="Times New Roman" w:hAnsi="Times New Roman" w:eastAsia="仿宋_GB2312"/>
          <w:b/>
          <w:color w:val="000000" w:themeColor="text1"/>
          <w:sz w:val="32"/>
          <w:szCs w:val="24"/>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1）：</w:t>
      </w:r>
      <w:r>
        <w:rPr>
          <w:rFonts w:hint="eastAsia" w:ascii="Times New Roman" w:hAnsi="Times New Roman" w:eastAsia="仿宋_GB2312"/>
          <w:color w:val="000000" w:themeColor="text1"/>
          <w:sz w:val="32"/>
          <w:szCs w:val="24"/>
          <w14:textFill>
            <w14:solidFill>
              <w14:schemeClr w14:val="tx1"/>
            </w14:solidFill>
          </w14:textFill>
        </w:rPr>
        <w:t>人脸</w:t>
      </w:r>
      <w:r>
        <w:rPr>
          <w:rFonts w:ascii="Times New Roman" w:hAnsi="Times New Roman" w:eastAsia="仿宋_GB2312"/>
          <w:color w:val="000000" w:themeColor="text1"/>
          <w:sz w:val="32"/>
          <w:szCs w:val="24"/>
          <w14:textFill>
            <w14:solidFill>
              <w14:schemeClr w14:val="tx1"/>
            </w14:solidFill>
          </w14:textFill>
        </w:rPr>
        <w:t>场景大图URL可访问；</w:t>
      </w:r>
    </w:p>
    <w:p>
      <w:pPr>
        <w:ind w:firstLine="630" w:firstLineChars="196"/>
        <w:jc w:val="left"/>
        <w:rPr>
          <w:rFonts w:ascii="Times New Roman" w:hAnsi="Times New Roman" w:eastAsia="仿宋_GB2312"/>
          <w:color w:val="000000" w:themeColor="text1"/>
          <w:sz w:val="32"/>
          <w:szCs w:val="24"/>
          <w14:textFill>
            <w14:solidFill>
              <w14:schemeClr w14:val="tx1"/>
            </w14:solidFill>
          </w14:textFill>
        </w:rPr>
      </w:pPr>
      <w:r>
        <w:rPr>
          <w:rFonts w:hint="eastAsia" w:ascii="Times New Roman" w:hAnsi="Times New Roman" w:eastAsia="仿宋_GB2312"/>
          <w:b/>
          <w:color w:val="000000" w:themeColor="text1"/>
          <w:sz w:val="32"/>
          <w:szCs w:val="24"/>
          <w14:textFill>
            <w14:solidFill>
              <w14:schemeClr w14:val="tx1"/>
            </w14:solidFill>
          </w14:textFill>
        </w:rPr>
        <w:t>（2）：</w:t>
      </w:r>
      <w:r>
        <w:rPr>
          <w:rFonts w:ascii="Times New Roman" w:hAnsi="Times New Roman" w:eastAsia="仿宋_GB2312"/>
          <w:color w:val="000000" w:themeColor="text1"/>
          <w:sz w:val="32"/>
          <w:szCs w:val="24"/>
          <w14:textFill>
            <w14:solidFill>
              <w14:schemeClr w14:val="tx1"/>
            </w14:solidFill>
          </w14:textFill>
        </w:rPr>
        <w:t>大图应标注有抓拍时间、抓拍地点。</w:t>
      </w:r>
    </w:p>
    <w:p>
      <w:pPr>
        <w:pStyle w:val="14"/>
        <w:ind w:left="420" w:firstLine="0" w:firstLineChars="0"/>
        <w:rPr>
          <w:color w:val="000000" w:themeColor="text1"/>
          <w:sz w:val="30"/>
          <w:szCs w:val="30"/>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方正舒体"/>
    <w:panose1 w:val="02010601030101010101"/>
    <w:charset w:val="86"/>
    <w:family w:val="script"/>
    <w:pitch w:val="default"/>
    <w:sig w:usb0="00000000" w:usb1="00000000" w:usb2="00000010" w:usb3="00000000" w:csb0="00040000" w:csb1="00000000"/>
  </w:font>
  <w:font w:name="方正黑体_GBK">
    <w:altName w:val="微软雅黑"/>
    <w:panose1 w:val="00000000000000000000"/>
    <w:charset w:val="86"/>
    <w:family w:val="auto"/>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2" w:usb3="00000000" w:csb0="0002009F" w:csb1="00000000"/>
  </w:font>
  <w:font w:name="MS Gothic">
    <w:panose1 w:val="020B0609070205080204"/>
    <w:charset w:val="80"/>
    <w:family w:val="modern"/>
    <w:pitch w:val="default"/>
    <w:sig w:usb0="E00002FF" w:usb1="6AC7FDFB" w:usb2="08000012" w:usb3="00000000" w:csb0="4002009F" w:csb1="DFD7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Yu Gothic UI">
    <w:panose1 w:val="020B0500000000000000"/>
    <w:charset w:val="80"/>
    <w:family w:val="auto"/>
    <w:pitch w:val="default"/>
    <w:sig w:usb0="E00002FF" w:usb1="2AC7FDFF" w:usb2="00000016" w:usb3="00000000" w:csb0="2002009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5ODM0YmMxOWJiYWQyNDU4MGIzYWRmYTA0ZmI5NDcifQ=="/>
  </w:docVars>
  <w:rsids>
    <w:rsidRoot w:val="001B5B00"/>
    <w:rsid w:val="000004A0"/>
    <w:rsid w:val="0004135D"/>
    <w:rsid w:val="000709D3"/>
    <w:rsid w:val="000847B8"/>
    <w:rsid w:val="00091AA5"/>
    <w:rsid w:val="000A44E4"/>
    <w:rsid w:val="000D5C01"/>
    <w:rsid w:val="000F7E48"/>
    <w:rsid w:val="00112994"/>
    <w:rsid w:val="001275C4"/>
    <w:rsid w:val="00132A93"/>
    <w:rsid w:val="00170348"/>
    <w:rsid w:val="00174F4F"/>
    <w:rsid w:val="001B28CC"/>
    <w:rsid w:val="001B5B00"/>
    <w:rsid w:val="001E18A0"/>
    <w:rsid w:val="001E45E0"/>
    <w:rsid w:val="001E5FEF"/>
    <w:rsid w:val="001F46F9"/>
    <w:rsid w:val="00212A43"/>
    <w:rsid w:val="00256352"/>
    <w:rsid w:val="002575BC"/>
    <w:rsid w:val="002664F6"/>
    <w:rsid w:val="002E3033"/>
    <w:rsid w:val="00303D33"/>
    <w:rsid w:val="003127A8"/>
    <w:rsid w:val="003251F1"/>
    <w:rsid w:val="0033699B"/>
    <w:rsid w:val="00340744"/>
    <w:rsid w:val="0036058A"/>
    <w:rsid w:val="00383556"/>
    <w:rsid w:val="00385274"/>
    <w:rsid w:val="00391EA7"/>
    <w:rsid w:val="00395008"/>
    <w:rsid w:val="003A3CEC"/>
    <w:rsid w:val="003B0003"/>
    <w:rsid w:val="003B586E"/>
    <w:rsid w:val="003C55D1"/>
    <w:rsid w:val="003D04FC"/>
    <w:rsid w:val="003D77C0"/>
    <w:rsid w:val="003E1314"/>
    <w:rsid w:val="003E58C2"/>
    <w:rsid w:val="003F19FA"/>
    <w:rsid w:val="003F53E6"/>
    <w:rsid w:val="0045340B"/>
    <w:rsid w:val="004734B5"/>
    <w:rsid w:val="00481C00"/>
    <w:rsid w:val="0048537F"/>
    <w:rsid w:val="00485973"/>
    <w:rsid w:val="00487A39"/>
    <w:rsid w:val="00496274"/>
    <w:rsid w:val="004A3F1A"/>
    <w:rsid w:val="004A7A36"/>
    <w:rsid w:val="004B09E0"/>
    <w:rsid w:val="004B26E4"/>
    <w:rsid w:val="004E5265"/>
    <w:rsid w:val="004E76B5"/>
    <w:rsid w:val="004F7C66"/>
    <w:rsid w:val="00500379"/>
    <w:rsid w:val="0050406D"/>
    <w:rsid w:val="00505CA1"/>
    <w:rsid w:val="00512CE6"/>
    <w:rsid w:val="00520876"/>
    <w:rsid w:val="00521C58"/>
    <w:rsid w:val="00523D3A"/>
    <w:rsid w:val="00554906"/>
    <w:rsid w:val="00557F38"/>
    <w:rsid w:val="005602A8"/>
    <w:rsid w:val="00595124"/>
    <w:rsid w:val="005B671A"/>
    <w:rsid w:val="005B737C"/>
    <w:rsid w:val="005C06EF"/>
    <w:rsid w:val="005C1C3E"/>
    <w:rsid w:val="005C26CC"/>
    <w:rsid w:val="00614165"/>
    <w:rsid w:val="006443C4"/>
    <w:rsid w:val="00645639"/>
    <w:rsid w:val="00646734"/>
    <w:rsid w:val="00684AF3"/>
    <w:rsid w:val="00685E9B"/>
    <w:rsid w:val="006866C7"/>
    <w:rsid w:val="006945BF"/>
    <w:rsid w:val="006D3158"/>
    <w:rsid w:val="00725490"/>
    <w:rsid w:val="00743C14"/>
    <w:rsid w:val="00765889"/>
    <w:rsid w:val="00785A17"/>
    <w:rsid w:val="007C2BE9"/>
    <w:rsid w:val="007C2CC7"/>
    <w:rsid w:val="007E0267"/>
    <w:rsid w:val="007E7FB7"/>
    <w:rsid w:val="007F0DF4"/>
    <w:rsid w:val="008130AD"/>
    <w:rsid w:val="008200B8"/>
    <w:rsid w:val="00852D87"/>
    <w:rsid w:val="0087589D"/>
    <w:rsid w:val="00880F82"/>
    <w:rsid w:val="00882952"/>
    <w:rsid w:val="008A3CC5"/>
    <w:rsid w:val="008E66B9"/>
    <w:rsid w:val="0090345A"/>
    <w:rsid w:val="0090609A"/>
    <w:rsid w:val="00906AFD"/>
    <w:rsid w:val="00914897"/>
    <w:rsid w:val="00924924"/>
    <w:rsid w:val="0093663B"/>
    <w:rsid w:val="009441B8"/>
    <w:rsid w:val="00962A06"/>
    <w:rsid w:val="00972F4D"/>
    <w:rsid w:val="009819AA"/>
    <w:rsid w:val="009904AC"/>
    <w:rsid w:val="00994632"/>
    <w:rsid w:val="009B30B9"/>
    <w:rsid w:val="009B622C"/>
    <w:rsid w:val="009C3DB9"/>
    <w:rsid w:val="009D3CE7"/>
    <w:rsid w:val="009D6302"/>
    <w:rsid w:val="00A01F46"/>
    <w:rsid w:val="00A077A6"/>
    <w:rsid w:val="00A11C96"/>
    <w:rsid w:val="00A27EB7"/>
    <w:rsid w:val="00A3609E"/>
    <w:rsid w:val="00A54EE2"/>
    <w:rsid w:val="00A83A20"/>
    <w:rsid w:val="00A870AA"/>
    <w:rsid w:val="00A90B0C"/>
    <w:rsid w:val="00AA309B"/>
    <w:rsid w:val="00AB3E01"/>
    <w:rsid w:val="00AB61D4"/>
    <w:rsid w:val="00AC7AAC"/>
    <w:rsid w:val="00AD70A2"/>
    <w:rsid w:val="00AE1906"/>
    <w:rsid w:val="00AE23B8"/>
    <w:rsid w:val="00AF52ED"/>
    <w:rsid w:val="00AF5B39"/>
    <w:rsid w:val="00B475B5"/>
    <w:rsid w:val="00B615CD"/>
    <w:rsid w:val="00B75636"/>
    <w:rsid w:val="00BB16D6"/>
    <w:rsid w:val="00BB1DDE"/>
    <w:rsid w:val="00BB2DB8"/>
    <w:rsid w:val="00BC5D0C"/>
    <w:rsid w:val="00BE5BEC"/>
    <w:rsid w:val="00C04A78"/>
    <w:rsid w:val="00C05860"/>
    <w:rsid w:val="00C36441"/>
    <w:rsid w:val="00C45459"/>
    <w:rsid w:val="00C83509"/>
    <w:rsid w:val="00C91462"/>
    <w:rsid w:val="00CA5652"/>
    <w:rsid w:val="00CC4DF2"/>
    <w:rsid w:val="00CD37BB"/>
    <w:rsid w:val="00CE42CF"/>
    <w:rsid w:val="00CE6747"/>
    <w:rsid w:val="00D00A3D"/>
    <w:rsid w:val="00D041E0"/>
    <w:rsid w:val="00D11BE4"/>
    <w:rsid w:val="00D1345D"/>
    <w:rsid w:val="00D311C9"/>
    <w:rsid w:val="00D32938"/>
    <w:rsid w:val="00D57E4B"/>
    <w:rsid w:val="00D647F0"/>
    <w:rsid w:val="00D6585A"/>
    <w:rsid w:val="00D65C36"/>
    <w:rsid w:val="00DA36FB"/>
    <w:rsid w:val="00DC5878"/>
    <w:rsid w:val="00DE54BF"/>
    <w:rsid w:val="00DE5BE3"/>
    <w:rsid w:val="00DE7B7E"/>
    <w:rsid w:val="00E00DE6"/>
    <w:rsid w:val="00E05949"/>
    <w:rsid w:val="00E12412"/>
    <w:rsid w:val="00E13A39"/>
    <w:rsid w:val="00E24D6D"/>
    <w:rsid w:val="00E33989"/>
    <w:rsid w:val="00E46F78"/>
    <w:rsid w:val="00E57038"/>
    <w:rsid w:val="00E719AC"/>
    <w:rsid w:val="00E7439F"/>
    <w:rsid w:val="00E778D5"/>
    <w:rsid w:val="00E96150"/>
    <w:rsid w:val="00EA6724"/>
    <w:rsid w:val="00EA7769"/>
    <w:rsid w:val="00EC4029"/>
    <w:rsid w:val="00ED56E1"/>
    <w:rsid w:val="00F03664"/>
    <w:rsid w:val="00F0649A"/>
    <w:rsid w:val="00F406D5"/>
    <w:rsid w:val="00F67779"/>
    <w:rsid w:val="00F91BB8"/>
    <w:rsid w:val="00FC481C"/>
    <w:rsid w:val="00FE393A"/>
    <w:rsid w:val="00FF0961"/>
    <w:rsid w:val="00FF7993"/>
    <w:rsid w:val="03D620F3"/>
    <w:rsid w:val="08903ADB"/>
    <w:rsid w:val="0A73532E"/>
    <w:rsid w:val="11BF4B15"/>
    <w:rsid w:val="177B30DE"/>
    <w:rsid w:val="17C07894"/>
    <w:rsid w:val="1B2F349F"/>
    <w:rsid w:val="38936F16"/>
    <w:rsid w:val="5FC31DE5"/>
    <w:rsid w:val="65F507FE"/>
    <w:rsid w:val="67302F03"/>
    <w:rsid w:val="6E5302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18"/>
    <w:unhideWhenUsed/>
    <w:qFormat/>
    <w:uiPriority w:val="9"/>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19"/>
    <w:semiHidden/>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17"/>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5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页眉 Char"/>
    <w:basedOn w:val="11"/>
    <w:link w:val="8"/>
    <w:uiPriority w:val="99"/>
    <w:rPr>
      <w:sz w:val="18"/>
      <w:szCs w:val="18"/>
    </w:rPr>
  </w:style>
  <w:style w:type="character" w:customStyle="1" w:styleId="13">
    <w:name w:val="页脚 Char"/>
    <w:basedOn w:val="11"/>
    <w:link w:val="7"/>
    <w:qFormat/>
    <w:uiPriority w:val="99"/>
    <w:rPr>
      <w:sz w:val="18"/>
      <w:szCs w:val="18"/>
    </w:rPr>
  </w:style>
  <w:style w:type="paragraph" w:styleId="14">
    <w:name w:val="List Paragraph"/>
    <w:basedOn w:val="1"/>
    <w:qFormat/>
    <w:uiPriority w:val="34"/>
    <w:pPr>
      <w:ind w:firstLine="420" w:firstLineChars="200"/>
    </w:pPr>
  </w:style>
  <w:style w:type="character" w:customStyle="1" w:styleId="15">
    <w:name w:val="标题 1 Char"/>
    <w:basedOn w:val="11"/>
    <w:link w:val="2"/>
    <w:qFormat/>
    <w:uiPriority w:val="9"/>
    <w:rPr>
      <w:rFonts w:asciiTheme="minorHAnsi" w:hAnsiTheme="minorHAnsi" w:eastAsiaTheme="minorEastAsia" w:cstheme="minorBidi"/>
      <w:b/>
      <w:bCs/>
      <w:kern w:val="44"/>
      <w:sz w:val="44"/>
      <w:szCs w:val="44"/>
    </w:rPr>
  </w:style>
  <w:style w:type="paragraph" w:customStyle="1" w:styleId="16">
    <w:name w:val="列出段落1"/>
    <w:basedOn w:val="1"/>
    <w:qFormat/>
    <w:uiPriority w:val="34"/>
    <w:pPr>
      <w:ind w:firstLine="420" w:firstLineChars="200"/>
    </w:pPr>
    <w:rPr>
      <w:rFonts w:ascii="Times New Roman" w:hAnsi="Times New Roman" w:eastAsia="仿宋_GB2312" w:cs="Times New Roman"/>
      <w:sz w:val="32"/>
      <w:szCs w:val="24"/>
    </w:rPr>
  </w:style>
  <w:style w:type="character" w:customStyle="1" w:styleId="17">
    <w:name w:val="批注框文本 Char"/>
    <w:basedOn w:val="11"/>
    <w:link w:val="6"/>
    <w:semiHidden/>
    <w:qFormat/>
    <w:uiPriority w:val="99"/>
    <w:rPr>
      <w:rFonts w:asciiTheme="minorHAnsi" w:hAnsiTheme="minorHAnsi" w:eastAsiaTheme="minorEastAsia" w:cstheme="minorBidi"/>
      <w:kern w:val="2"/>
      <w:sz w:val="18"/>
      <w:szCs w:val="18"/>
    </w:rPr>
  </w:style>
  <w:style w:type="character" w:customStyle="1" w:styleId="18">
    <w:name w:val="标题 3 Char"/>
    <w:link w:val="4"/>
    <w:uiPriority w:val="0"/>
    <w:rPr>
      <w:b/>
      <w:sz w:val="32"/>
    </w:rPr>
  </w:style>
  <w:style w:type="character" w:customStyle="1" w:styleId="19">
    <w:name w:val="标题 4 Char"/>
    <w:link w:val="5"/>
    <w:uiPriority w:val="0"/>
    <w:rPr>
      <w:rFonts w:ascii="Arial" w:hAnsi="Arial" w:eastAsia="黑体"/>
      <w:b/>
      <w:sz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20</Pages>
  <Words>1468</Words>
  <Characters>8372</Characters>
  <Lines>69</Lines>
  <Paragraphs>19</Paragraphs>
  <TotalTime>4</TotalTime>
  <ScaleCrop>false</ScaleCrop>
  <LinksUpToDate>false</LinksUpToDate>
  <CharactersWithSpaces>9821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2023-02-23T07:33:00Z</dcterms:created>
  <dc:creator>a</dc:creator>
  <cp:lastModifiedBy>伟创【劳务输出】</cp:lastModifiedBy>
  <dcterms:modified xsi:type="dcterms:W3CDTF">2023-12-01T06:07:11Z</dcterms:modified>
  <cp:revision>155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828343EC7533421DB225D583F72D6459</vt:lpwstr>
  </property>
</Properties>
</file>